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06335C" w14:textId="6B6418C5" w:rsidR="00DE3A3F" w:rsidRPr="0021313E" w:rsidRDefault="002F3873" w:rsidP="006B0630">
      <w:pPr>
        <w:spacing w:line="252" w:lineRule="auto"/>
        <w:rPr>
          <w:rFonts w:asciiTheme="majorHAnsi" w:eastAsia="Times New Roman" w:hAnsiTheme="majorHAnsi" w:cstheme="majorHAnsi"/>
          <w:sz w:val="24"/>
          <w:szCs w:val="24"/>
          <w:lang w:val="pt-BR"/>
        </w:rPr>
      </w:pPr>
      <w:r w:rsidRPr="0021313E">
        <w:rPr>
          <w:rFonts w:asciiTheme="majorHAnsi" w:eastAsia="Times New Roman" w:hAnsiTheme="majorHAnsi" w:cstheme="majorHAnsi"/>
          <w:sz w:val="24"/>
          <w:szCs w:val="24"/>
          <w:lang w:val="pt-BR"/>
        </w:rPr>
        <w:t xml:space="preserve"> </w:t>
      </w:r>
    </w:p>
    <w:p w14:paraId="02ED2CAA" w14:textId="580C88E5" w:rsidR="002A66E8" w:rsidRPr="002A73BF" w:rsidRDefault="006247C1" w:rsidP="00B264DD">
      <w:pPr>
        <w:ind w:left="6521"/>
        <w:rPr>
          <w:rFonts w:asciiTheme="majorHAnsi" w:eastAsia="Times New Roman" w:hAnsiTheme="majorHAnsi" w:cstheme="majorHAnsi"/>
          <w:sz w:val="24"/>
          <w:szCs w:val="24"/>
          <w:lang w:val="lt-LT"/>
        </w:rPr>
      </w:pPr>
      <w:r w:rsidRPr="002A73BF">
        <w:rPr>
          <w:rFonts w:asciiTheme="majorHAnsi" w:eastAsia="Times New Roman" w:hAnsiTheme="majorHAnsi" w:cstheme="majorHAnsi"/>
          <w:sz w:val="24"/>
          <w:szCs w:val="24"/>
          <w:lang w:val="lt-LT"/>
        </w:rPr>
        <w:t>202</w:t>
      </w:r>
      <w:r>
        <w:rPr>
          <w:rFonts w:asciiTheme="majorHAnsi" w:eastAsia="Times New Roman" w:hAnsiTheme="majorHAnsi" w:cstheme="majorHAnsi"/>
          <w:sz w:val="24"/>
          <w:szCs w:val="24"/>
          <w:lang w:val="lt-LT"/>
        </w:rPr>
        <w:t>6</w:t>
      </w:r>
      <w:r w:rsidRPr="002A73BF">
        <w:rPr>
          <w:rFonts w:asciiTheme="majorHAnsi" w:eastAsia="Times New Roman" w:hAnsiTheme="majorHAnsi" w:cstheme="majorHAnsi"/>
          <w:sz w:val="24"/>
          <w:szCs w:val="24"/>
          <w:lang w:val="lt-LT"/>
        </w:rPr>
        <w:t xml:space="preserve"> </w:t>
      </w:r>
      <w:r w:rsidR="007315C9" w:rsidRPr="002A73BF">
        <w:rPr>
          <w:rFonts w:asciiTheme="majorHAnsi" w:eastAsia="Times New Roman" w:hAnsiTheme="majorHAnsi" w:cstheme="majorHAnsi"/>
          <w:sz w:val="24"/>
          <w:szCs w:val="24"/>
          <w:lang w:val="lt-LT"/>
        </w:rPr>
        <w:t>m. ........</w:t>
      </w:r>
      <w:r w:rsidR="00AB7CBC">
        <w:rPr>
          <w:rFonts w:asciiTheme="majorHAnsi" w:eastAsia="Times New Roman" w:hAnsiTheme="majorHAnsi" w:cstheme="majorHAnsi"/>
          <w:sz w:val="24"/>
          <w:szCs w:val="24"/>
          <w:lang w:val="lt-LT"/>
        </w:rPr>
        <w:t>......................</w:t>
      </w:r>
      <w:r w:rsidR="007315C9" w:rsidRPr="002A73BF">
        <w:rPr>
          <w:rFonts w:asciiTheme="majorHAnsi" w:eastAsia="Times New Roman" w:hAnsiTheme="majorHAnsi" w:cstheme="majorHAnsi"/>
          <w:sz w:val="24"/>
          <w:szCs w:val="24"/>
          <w:lang w:val="lt-LT"/>
        </w:rPr>
        <w:t>d.</w:t>
      </w:r>
    </w:p>
    <w:p w14:paraId="5FD719DF" w14:textId="73EC8BC2" w:rsidR="002A66E8" w:rsidRPr="002A73BF" w:rsidRDefault="006247C1" w:rsidP="00B264DD">
      <w:pPr>
        <w:ind w:left="6521"/>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 xml:space="preserve">Preliminariosios </w:t>
      </w:r>
      <w:r w:rsidR="007315C9" w:rsidRPr="002A73BF">
        <w:rPr>
          <w:rFonts w:asciiTheme="majorHAnsi" w:eastAsia="Times New Roman" w:hAnsiTheme="majorHAnsi" w:cstheme="majorHAnsi"/>
          <w:sz w:val="24"/>
          <w:szCs w:val="24"/>
          <w:lang w:val="lt-LT"/>
        </w:rPr>
        <w:t>sutarties Nr. .........................</w:t>
      </w:r>
    </w:p>
    <w:p w14:paraId="5A086EFB" w14:textId="54BA981F" w:rsidR="002A66E8" w:rsidRDefault="006247C1" w:rsidP="00B264DD">
      <w:pPr>
        <w:ind w:left="6521"/>
        <w:rPr>
          <w:rFonts w:asciiTheme="majorHAnsi" w:eastAsia="Times New Roman" w:hAnsiTheme="majorHAnsi" w:cstheme="majorHAnsi"/>
          <w:sz w:val="24"/>
          <w:szCs w:val="24"/>
          <w:lang w:val="lt-LT"/>
        </w:rPr>
      </w:pPr>
      <w:r w:rsidRPr="0020606C">
        <w:rPr>
          <w:rFonts w:asciiTheme="majorHAnsi" w:eastAsia="Times New Roman" w:hAnsiTheme="majorHAnsi" w:cstheme="majorHAnsi"/>
          <w:sz w:val="24"/>
          <w:szCs w:val="24"/>
          <w:lang w:val="lt-LT"/>
        </w:rPr>
        <w:t xml:space="preserve">2 </w:t>
      </w:r>
      <w:r w:rsidR="007315C9" w:rsidRPr="0020606C">
        <w:rPr>
          <w:rFonts w:asciiTheme="majorHAnsi" w:eastAsia="Times New Roman" w:hAnsiTheme="majorHAnsi" w:cstheme="majorHAnsi"/>
          <w:sz w:val="24"/>
          <w:szCs w:val="24"/>
          <w:lang w:val="lt-LT"/>
        </w:rPr>
        <w:t>priedas</w:t>
      </w:r>
    </w:p>
    <w:p w14:paraId="27C0EF8E" w14:textId="77777777" w:rsidR="0049616C" w:rsidRPr="002A73BF" w:rsidRDefault="0049616C" w:rsidP="00B264DD">
      <w:pPr>
        <w:ind w:left="6521"/>
        <w:rPr>
          <w:rFonts w:asciiTheme="majorHAnsi" w:eastAsia="Times New Roman" w:hAnsiTheme="majorHAnsi" w:cstheme="majorHAnsi"/>
          <w:sz w:val="24"/>
          <w:szCs w:val="24"/>
          <w:lang w:val="lt-LT"/>
        </w:rPr>
      </w:pPr>
    </w:p>
    <w:p w14:paraId="79622880" w14:textId="5B66087C" w:rsidR="002A66E8" w:rsidRPr="002A73BF" w:rsidRDefault="00B7322B" w:rsidP="00B264DD">
      <w:pPr>
        <w:jc w:val="center"/>
        <w:rPr>
          <w:rFonts w:asciiTheme="majorHAnsi" w:eastAsia="Times New Roman" w:hAnsiTheme="majorHAnsi" w:cstheme="majorHAnsi"/>
          <w:b/>
          <w:sz w:val="24"/>
          <w:szCs w:val="24"/>
          <w:lang w:val="lt-LT"/>
        </w:rPr>
      </w:pPr>
      <w:bookmarkStart w:id="0" w:name="_Hlk201754138"/>
      <w:r w:rsidRPr="00B7322B">
        <w:rPr>
          <w:rFonts w:asciiTheme="majorHAnsi" w:eastAsia="Times New Roman" w:hAnsiTheme="majorHAnsi" w:cstheme="majorHAnsi"/>
          <w:b/>
          <w:sz w:val="24"/>
          <w:szCs w:val="24"/>
          <w:lang w:val="lt-LT"/>
        </w:rPr>
        <w:t xml:space="preserve">MOKYMŲ </w:t>
      </w:r>
      <w:r w:rsidR="0096307D">
        <w:rPr>
          <w:rFonts w:asciiTheme="majorHAnsi" w:eastAsia="Times New Roman" w:hAnsiTheme="majorHAnsi" w:cstheme="majorHAnsi"/>
          <w:b/>
          <w:sz w:val="24"/>
          <w:szCs w:val="24"/>
          <w:lang w:val="lt-LT"/>
        </w:rPr>
        <w:t xml:space="preserve">PAGAL </w:t>
      </w:r>
      <w:r w:rsidRPr="00B7322B">
        <w:rPr>
          <w:rFonts w:asciiTheme="majorHAnsi" w:eastAsia="Times New Roman" w:hAnsiTheme="majorHAnsi" w:cstheme="majorHAnsi"/>
          <w:b/>
          <w:sz w:val="24"/>
          <w:szCs w:val="24"/>
          <w:lang w:val="lt-LT"/>
        </w:rPr>
        <w:t>„</w:t>
      </w:r>
      <w:r w:rsidR="00F663E7" w:rsidRPr="00F663E7">
        <w:rPr>
          <w:rFonts w:asciiTheme="majorHAnsi" w:eastAsia="Times New Roman" w:hAnsiTheme="majorHAnsi" w:cstheme="majorHAnsi"/>
          <w:b/>
          <w:sz w:val="24"/>
          <w:szCs w:val="24"/>
          <w:lang w:val="lt-LT"/>
        </w:rPr>
        <w:t>SPECIALIOSIOS PEDAGOGIKOS IR SPECIALIOSIOS PSICHOLOGIJOS KVALIFIKACIJOS TOBULINIMO KURSŲ PROGRAM</w:t>
      </w:r>
      <w:r w:rsidR="0096307D">
        <w:rPr>
          <w:rFonts w:asciiTheme="majorHAnsi" w:eastAsia="Times New Roman" w:hAnsiTheme="majorHAnsi" w:cstheme="majorHAnsi"/>
          <w:b/>
          <w:sz w:val="24"/>
          <w:szCs w:val="24"/>
          <w:lang w:val="lt-LT"/>
        </w:rPr>
        <w:t>Ą</w:t>
      </w:r>
      <w:r w:rsidRPr="00B7322B">
        <w:rPr>
          <w:rFonts w:asciiTheme="majorHAnsi" w:eastAsia="Times New Roman" w:hAnsiTheme="majorHAnsi" w:cstheme="majorHAnsi"/>
          <w:b/>
          <w:sz w:val="24"/>
          <w:szCs w:val="24"/>
          <w:lang w:val="lt-LT"/>
        </w:rPr>
        <w:t xml:space="preserve">“ </w:t>
      </w:r>
      <w:r w:rsidR="0011667C" w:rsidRPr="00B7322B">
        <w:rPr>
          <w:rFonts w:asciiTheme="majorHAnsi" w:eastAsia="Times New Roman" w:hAnsiTheme="majorHAnsi" w:cstheme="majorHAnsi"/>
          <w:b/>
          <w:sz w:val="24"/>
          <w:szCs w:val="24"/>
          <w:lang w:val="lt-LT"/>
        </w:rPr>
        <w:t xml:space="preserve">PASLAUGŲ </w:t>
      </w:r>
      <w:r w:rsidR="00F947CC">
        <w:rPr>
          <w:rFonts w:asciiTheme="majorHAnsi" w:eastAsia="Times New Roman" w:hAnsiTheme="majorHAnsi" w:cstheme="majorHAnsi"/>
          <w:b/>
          <w:sz w:val="24"/>
          <w:szCs w:val="24"/>
          <w:lang w:val="lt-LT"/>
        </w:rPr>
        <w:t xml:space="preserve">PIRKIMO </w:t>
      </w:r>
      <w:bookmarkEnd w:id="0"/>
      <w:r w:rsidR="004C1968">
        <w:rPr>
          <w:rFonts w:asciiTheme="majorHAnsi" w:eastAsia="Times New Roman" w:hAnsiTheme="majorHAnsi" w:cstheme="majorHAnsi"/>
          <w:b/>
          <w:sz w:val="24"/>
          <w:szCs w:val="24"/>
          <w:lang w:val="lt-LT"/>
        </w:rPr>
        <w:t xml:space="preserve">TECHNINĖ </w:t>
      </w:r>
      <w:r w:rsidR="007315C9" w:rsidRPr="002A73BF">
        <w:rPr>
          <w:rFonts w:asciiTheme="majorHAnsi" w:eastAsia="Times New Roman" w:hAnsiTheme="majorHAnsi" w:cstheme="majorHAnsi"/>
          <w:b/>
          <w:sz w:val="24"/>
          <w:szCs w:val="24"/>
          <w:lang w:val="lt-LT"/>
        </w:rPr>
        <w:t>SPECIFIKACIJA</w:t>
      </w:r>
      <w:r w:rsidR="00814E7E">
        <w:rPr>
          <w:rFonts w:asciiTheme="majorHAnsi" w:eastAsia="Times New Roman" w:hAnsiTheme="majorHAnsi" w:cstheme="majorHAnsi"/>
          <w:b/>
          <w:sz w:val="24"/>
          <w:szCs w:val="24"/>
          <w:lang w:val="lt-LT"/>
        </w:rPr>
        <w:t xml:space="preserve"> </w:t>
      </w:r>
    </w:p>
    <w:p w14:paraId="45B8A279" w14:textId="77777777" w:rsidR="002A66E8" w:rsidRPr="002A73BF" w:rsidRDefault="002A66E8" w:rsidP="00B264DD">
      <w:pPr>
        <w:jc w:val="center"/>
        <w:rPr>
          <w:rFonts w:asciiTheme="majorHAnsi" w:eastAsia="Times New Roman" w:hAnsiTheme="majorHAnsi" w:cstheme="majorHAnsi"/>
          <w:b/>
          <w:sz w:val="24"/>
          <w:szCs w:val="24"/>
          <w:lang w:val="lt-LT"/>
        </w:rPr>
      </w:pPr>
    </w:p>
    <w:p w14:paraId="573DCC0E" w14:textId="77777777" w:rsidR="002A66E8" w:rsidRPr="002A73BF" w:rsidRDefault="007315C9" w:rsidP="00B264DD">
      <w:pPr>
        <w:jc w:val="center"/>
        <w:rPr>
          <w:rFonts w:asciiTheme="majorHAnsi" w:eastAsia="Times New Roman" w:hAnsiTheme="majorHAnsi" w:cstheme="majorHAnsi"/>
          <w:b/>
          <w:sz w:val="24"/>
          <w:szCs w:val="24"/>
          <w:lang w:val="lt-LT"/>
        </w:rPr>
      </w:pPr>
      <w:r w:rsidRPr="002A73BF">
        <w:rPr>
          <w:rFonts w:asciiTheme="majorHAnsi" w:eastAsia="Times New Roman" w:hAnsiTheme="majorHAnsi" w:cstheme="majorHAnsi"/>
          <w:b/>
          <w:sz w:val="24"/>
          <w:szCs w:val="24"/>
          <w:lang w:val="lt-LT"/>
        </w:rPr>
        <w:t xml:space="preserve">I SKYRIUS </w:t>
      </w:r>
    </w:p>
    <w:p w14:paraId="78CA1597" w14:textId="77777777" w:rsidR="002A66E8" w:rsidRPr="002A73BF" w:rsidRDefault="007315C9" w:rsidP="00B264DD">
      <w:pPr>
        <w:jc w:val="center"/>
        <w:rPr>
          <w:rFonts w:asciiTheme="majorHAnsi" w:eastAsia="Times New Roman" w:hAnsiTheme="majorHAnsi" w:cstheme="majorHAnsi"/>
          <w:b/>
          <w:sz w:val="24"/>
          <w:szCs w:val="24"/>
          <w:lang w:val="lt-LT"/>
        </w:rPr>
      </w:pPr>
      <w:r w:rsidRPr="002A73BF">
        <w:rPr>
          <w:rFonts w:asciiTheme="majorHAnsi" w:eastAsia="Times New Roman" w:hAnsiTheme="majorHAnsi" w:cstheme="majorHAnsi"/>
          <w:b/>
          <w:sz w:val="24"/>
          <w:szCs w:val="24"/>
          <w:lang w:val="lt-LT"/>
        </w:rPr>
        <w:t>PIRKIMO OBJEKTAS</w:t>
      </w:r>
    </w:p>
    <w:p w14:paraId="7BAB4042" w14:textId="77777777" w:rsidR="002A66E8" w:rsidRPr="002A73BF" w:rsidRDefault="002A66E8" w:rsidP="00B264DD">
      <w:pPr>
        <w:rPr>
          <w:rFonts w:asciiTheme="majorHAnsi" w:hAnsiTheme="majorHAnsi" w:cstheme="majorHAnsi"/>
          <w:sz w:val="24"/>
          <w:szCs w:val="24"/>
          <w:lang w:val="lt-LT"/>
        </w:rPr>
      </w:pPr>
    </w:p>
    <w:p w14:paraId="73CD0E4C" w14:textId="50612314" w:rsidR="002A66E8" w:rsidRPr="002A73BF" w:rsidRDefault="00A97308" w:rsidP="00661451">
      <w:pPr>
        <w:tabs>
          <w:tab w:val="left" w:pos="0"/>
          <w:tab w:val="left" w:pos="709"/>
          <w:tab w:val="left" w:pos="993"/>
        </w:tabs>
        <w:ind w:left="720"/>
        <w:jc w:val="both"/>
        <w:rPr>
          <w:rFonts w:asciiTheme="majorHAnsi" w:hAnsiTheme="majorHAnsi" w:cstheme="majorHAnsi"/>
          <w:sz w:val="24"/>
          <w:szCs w:val="24"/>
          <w:lang w:val="lt-LT"/>
        </w:rPr>
      </w:pPr>
      <w:r>
        <w:rPr>
          <w:rFonts w:asciiTheme="majorHAnsi" w:eastAsia="Times New Roman" w:hAnsiTheme="majorHAnsi" w:cstheme="majorHAnsi"/>
          <w:sz w:val="24"/>
          <w:szCs w:val="24"/>
          <w:lang w:val="lt-LT"/>
        </w:rPr>
        <w:t xml:space="preserve">1.1. </w:t>
      </w:r>
      <w:r w:rsidR="007315C9" w:rsidRPr="002A73BF">
        <w:rPr>
          <w:rFonts w:asciiTheme="majorHAnsi" w:eastAsia="Times New Roman" w:hAnsiTheme="majorHAnsi" w:cstheme="majorHAnsi"/>
          <w:sz w:val="24"/>
          <w:szCs w:val="24"/>
          <w:lang w:val="lt-LT"/>
        </w:rPr>
        <w:t>Perkančioji organizacija</w:t>
      </w:r>
      <w:r w:rsidR="002B1584">
        <w:rPr>
          <w:rFonts w:asciiTheme="majorHAnsi" w:eastAsia="Times New Roman" w:hAnsiTheme="majorHAnsi" w:cstheme="majorHAnsi"/>
          <w:sz w:val="24"/>
          <w:szCs w:val="24"/>
          <w:lang w:val="lt-LT"/>
        </w:rPr>
        <w:t xml:space="preserve"> –</w:t>
      </w:r>
      <w:r w:rsidR="007315C9" w:rsidRPr="002A73BF">
        <w:rPr>
          <w:rFonts w:asciiTheme="majorHAnsi" w:eastAsia="Times New Roman" w:hAnsiTheme="majorHAnsi" w:cstheme="majorHAnsi"/>
          <w:b/>
          <w:sz w:val="24"/>
          <w:szCs w:val="24"/>
          <w:lang w:val="lt-LT"/>
        </w:rPr>
        <w:t xml:space="preserve"> </w:t>
      </w:r>
      <w:r w:rsidR="005D4D04" w:rsidRPr="005B5192">
        <w:rPr>
          <w:rFonts w:asciiTheme="majorHAnsi" w:hAnsiTheme="majorHAnsi" w:cstheme="majorHAnsi"/>
          <w:sz w:val="24"/>
          <w:lang w:val="lt-LT"/>
        </w:rPr>
        <w:t>Kauno švietimo inovacijų centras</w:t>
      </w:r>
      <w:r w:rsidR="007315C9" w:rsidRPr="002A73BF">
        <w:rPr>
          <w:rFonts w:asciiTheme="majorHAnsi" w:eastAsia="Times New Roman" w:hAnsiTheme="majorHAnsi" w:cstheme="majorHAnsi"/>
          <w:sz w:val="24"/>
          <w:szCs w:val="24"/>
          <w:lang w:val="lt-LT"/>
        </w:rPr>
        <w:t xml:space="preserve"> (toliau – </w:t>
      </w:r>
      <w:r w:rsidR="00204F5E">
        <w:rPr>
          <w:rFonts w:asciiTheme="majorHAnsi" w:eastAsia="Times New Roman" w:hAnsiTheme="majorHAnsi" w:cstheme="majorHAnsi"/>
          <w:sz w:val="24"/>
          <w:szCs w:val="24"/>
          <w:lang w:val="lt-LT"/>
        </w:rPr>
        <w:t>Pirkėjas).</w:t>
      </w:r>
    </w:p>
    <w:p w14:paraId="1CAA7039" w14:textId="1A2485AB" w:rsidR="002A66E8" w:rsidRPr="00153844" w:rsidRDefault="00A97308" w:rsidP="0088673B">
      <w:pPr>
        <w:tabs>
          <w:tab w:val="left" w:pos="0"/>
          <w:tab w:val="left" w:pos="709"/>
          <w:tab w:val="left" w:pos="993"/>
        </w:tabs>
        <w:ind w:firstLine="709"/>
        <w:jc w:val="both"/>
        <w:rPr>
          <w:rFonts w:asciiTheme="majorHAnsi" w:hAnsiTheme="majorHAnsi" w:cstheme="majorHAnsi"/>
          <w:sz w:val="24"/>
          <w:szCs w:val="24"/>
          <w:lang w:val="lt-LT"/>
        </w:rPr>
      </w:pPr>
      <w:r>
        <w:rPr>
          <w:rFonts w:asciiTheme="majorHAnsi" w:eastAsia="Times New Roman" w:hAnsiTheme="majorHAnsi" w:cstheme="majorHAnsi"/>
          <w:sz w:val="24"/>
          <w:szCs w:val="24"/>
          <w:lang w:val="lt-LT"/>
        </w:rPr>
        <w:t xml:space="preserve">1.2. </w:t>
      </w:r>
      <w:r w:rsidR="007315C9" w:rsidRPr="002A73BF">
        <w:rPr>
          <w:rFonts w:asciiTheme="majorHAnsi" w:eastAsia="Times New Roman" w:hAnsiTheme="majorHAnsi" w:cstheme="majorHAnsi"/>
          <w:sz w:val="24"/>
          <w:szCs w:val="24"/>
          <w:lang w:val="lt-LT"/>
        </w:rPr>
        <w:t>Pirkimo objektas</w:t>
      </w:r>
      <w:r w:rsidR="002B1584">
        <w:rPr>
          <w:rFonts w:asciiTheme="majorHAnsi" w:eastAsia="Times New Roman" w:hAnsiTheme="majorHAnsi" w:cstheme="majorHAnsi"/>
          <w:sz w:val="24"/>
          <w:szCs w:val="24"/>
          <w:lang w:val="lt-LT"/>
        </w:rPr>
        <w:t xml:space="preserve"> –</w:t>
      </w:r>
      <w:r w:rsidR="007315C9" w:rsidRPr="002A73BF">
        <w:rPr>
          <w:rFonts w:asciiTheme="majorHAnsi" w:eastAsia="Times New Roman" w:hAnsiTheme="majorHAnsi" w:cstheme="majorHAnsi"/>
          <w:sz w:val="24"/>
          <w:szCs w:val="24"/>
          <w:lang w:val="lt-LT"/>
        </w:rPr>
        <w:t xml:space="preserve"> </w:t>
      </w:r>
      <w:r w:rsidR="00992A2E">
        <w:rPr>
          <w:rFonts w:asciiTheme="majorHAnsi" w:eastAsia="Times New Roman" w:hAnsiTheme="majorHAnsi" w:cstheme="majorHAnsi"/>
          <w:sz w:val="24"/>
          <w:szCs w:val="24"/>
          <w:lang w:val="lt-LT"/>
        </w:rPr>
        <w:t>m</w:t>
      </w:r>
      <w:r w:rsidR="00992A2E" w:rsidRPr="00250D1F">
        <w:rPr>
          <w:rFonts w:asciiTheme="majorHAnsi" w:eastAsia="Times New Roman" w:hAnsiTheme="majorHAnsi" w:cstheme="majorHAnsi"/>
          <w:sz w:val="24"/>
          <w:szCs w:val="24"/>
          <w:lang w:val="lt-LT"/>
        </w:rPr>
        <w:t>okym</w:t>
      </w:r>
      <w:r w:rsidR="00992A2E">
        <w:rPr>
          <w:rFonts w:asciiTheme="majorHAnsi" w:eastAsia="Times New Roman" w:hAnsiTheme="majorHAnsi" w:cstheme="majorHAnsi"/>
          <w:sz w:val="24"/>
          <w:szCs w:val="24"/>
          <w:lang w:val="lt-LT"/>
        </w:rPr>
        <w:t>ų</w:t>
      </w:r>
      <w:r w:rsidR="00992A2E" w:rsidRPr="00B7322B">
        <w:rPr>
          <w:rFonts w:asciiTheme="majorHAnsi" w:eastAsia="Times New Roman" w:hAnsiTheme="majorHAnsi" w:cstheme="majorHAnsi"/>
          <w:bCs/>
          <w:sz w:val="24"/>
          <w:szCs w:val="24"/>
          <w:lang w:val="lt-LT"/>
        </w:rPr>
        <w:t xml:space="preserve"> </w:t>
      </w:r>
      <w:r w:rsidR="00992A2E">
        <w:rPr>
          <w:rFonts w:asciiTheme="majorHAnsi" w:eastAsia="Times New Roman" w:hAnsiTheme="majorHAnsi" w:cstheme="majorHAnsi"/>
          <w:bCs/>
          <w:sz w:val="24"/>
          <w:szCs w:val="24"/>
          <w:lang w:val="lt-LT"/>
        </w:rPr>
        <w:t xml:space="preserve">pagal </w:t>
      </w:r>
      <w:r w:rsidR="00B7322B" w:rsidRPr="00B7322B">
        <w:rPr>
          <w:rFonts w:asciiTheme="majorHAnsi" w:eastAsia="Times New Roman" w:hAnsiTheme="majorHAnsi" w:cstheme="majorHAnsi"/>
          <w:bCs/>
          <w:sz w:val="24"/>
          <w:szCs w:val="24"/>
          <w:lang w:val="lt-LT"/>
        </w:rPr>
        <w:t>„</w:t>
      </w:r>
      <w:r w:rsidR="00FE24C0">
        <w:rPr>
          <w:rFonts w:asciiTheme="majorHAnsi" w:eastAsia="Times New Roman" w:hAnsiTheme="majorHAnsi" w:cstheme="majorHAnsi"/>
          <w:bCs/>
          <w:sz w:val="24"/>
          <w:szCs w:val="24"/>
          <w:lang w:val="lt-LT"/>
        </w:rPr>
        <w:t>S</w:t>
      </w:r>
      <w:r w:rsidR="00F663E7" w:rsidRPr="00F663E7">
        <w:rPr>
          <w:rFonts w:asciiTheme="majorHAnsi" w:eastAsia="Times New Roman" w:hAnsiTheme="majorHAnsi" w:cstheme="majorHAnsi"/>
          <w:bCs/>
          <w:sz w:val="24"/>
          <w:szCs w:val="24"/>
          <w:lang w:val="lt-LT"/>
        </w:rPr>
        <w:t>pecialiosios pedagogikos ir specialiosios psichologijos kvalifikacijos tobulinimo kursų program</w:t>
      </w:r>
      <w:r w:rsidR="00FE24C0">
        <w:rPr>
          <w:rFonts w:asciiTheme="majorHAnsi" w:eastAsia="Times New Roman" w:hAnsiTheme="majorHAnsi" w:cstheme="majorHAnsi"/>
          <w:bCs/>
          <w:sz w:val="24"/>
          <w:szCs w:val="24"/>
          <w:lang w:val="lt-LT"/>
        </w:rPr>
        <w:t>ą</w:t>
      </w:r>
      <w:r w:rsidR="00B7322B" w:rsidRPr="00B7322B">
        <w:rPr>
          <w:rFonts w:asciiTheme="majorHAnsi" w:eastAsia="Times New Roman" w:hAnsiTheme="majorHAnsi" w:cstheme="majorHAnsi"/>
          <w:bCs/>
          <w:sz w:val="24"/>
          <w:szCs w:val="24"/>
          <w:lang w:val="lt-LT"/>
        </w:rPr>
        <w:t>“</w:t>
      </w:r>
      <w:r w:rsidR="00B7322B" w:rsidRPr="00B7322B">
        <w:rPr>
          <w:rFonts w:asciiTheme="majorHAnsi" w:eastAsia="Times New Roman" w:hAnsiTheme="majorHAnsi" w:cstheme="majorHAnsi"/>
          <w:b/>
          <w:sz w:val="24"/>
          <w:szCs w:val="24"/>
          <w:lang w:val="lt-LT"/>
        </w:rPr>
        <w:t xml:space="preserve"> </w:t>
      </w:r>
      <w:r w:rsidRPr="0088673B">
        <w:rPr>
          <w:rFonts w:asciiTheme="majorHAnsi" w:eastAsia="Times New Roman" w:hAnsiTheme="majorHAnsi" w:cstheme="majorHAnsi"/>
          <w:bCs/>
          <w:sz w:val="24"/>
          <w:szCs w:val="24"/>
          <w:lang w:val="lt-LT"/>
        </w:rPr>
        <w:t>paslaugos</w:t>
      </w:r>
      <w:r>
        <w:rPr>
          <w:rFonts w:asciiTheme="majorHAnsi" w:eastAsia="Times New Roman" w:hAnsiTheme="majorHAnsi" w:cstheme="majorHAnsi"/>
          <w:b/>
          <w:sz w:val="24"/>
          <w:szCs w:val="24"/>
          <w:lang w:val="lt-LT"/>
        </w:rPr>
        <w:t xml:space="preserve"> </w:t>
      </w:r>
      <w:r w:rsidR="007641A7">
        <w:rPr>
          <w:rFonts w:asciiTheme="majorHAnsi" w:eastAsia="Times New Roman" w:hAnsiTheme="majorHAnsi" w:cstheme="majorHAnsi"/>
          <w:sz w:val="24"/>
          <w:szCs w:val="24"/>
          <w:lang w:val="lt-LT"/>
        </w:rPr>
        <w:t xml:space="preserve">(toliau – </w:t>
      </w:r>
      <w:r w:rsidR="00EC6E0F">
        <w:rPr>
          <w:rFonts w:asciiTheme="majorHAnsi" w:eastAsia="Times New Roman" w:hAnsiTheme="majorHAnsi" w:cstheme="majorHAnsi"/>
          <w:sz w:val="24"/>
          <w:szCs w:val="24"/>
          <w:lang w:val="lt-LT"/>
        </w:rPr>
        <w:t>m</w:t>
      </w:r>
      <w:r w:rsidR="00992A2E">
        <w:rPr>
          <w:rFonts w:asciiTheme="majorHAnsi" w:eastAsia="Times New Roman" w:hAnsiTheme="majorHAnsi" w:cstheme="majorHAnsi"/>
          <w:sz w:val="24"/>
          <w:szCs w:val="24"/>
          <w:lang w:val="lt-LT"/>
        </w:rPr>
        <w:t>okymai</w:t>
      </w:r>
      <w:r w:rsidR="00EC6E0F">
        <w:rPr>
          <w:rFonts w:asciiTheme="majorHAnsi" w:eastAsia="Times New Roman" w:hAnsiTheme="majorHAnsi" w:cstheme="majorHAnsi"/>
          <w:sz w:val="24"/>
          <w:szCs w:val="24"/>
          <w:lang w:val="lt-LT"/>
        </w:rPr>
        <w:t>, paslaugos</w:t>
      </w:r>
      <w:r w:rsidR="007641A7">
        <w:rPr>
          <w:rFonts w:asciiTheme="majorHAnsi" w:eastAsia="Times New Roman" w:hAnsiTheme="majorHAnsi" w:cstheme="majorHAnsi"/>
          <w:sz w:val="24"/>
          <w:szCs w:val="24"/>
          <w:lang w:val="lt-LT"/>
        </w:rPr>
        <w:t>)</w:t>
      </w:r>
      <w:r w:rsidR="002A2868">
        <w:rPr>
          <w:rFonts w:asciiTheme="majorHAnsi" w:eastAsia="Times New Roman" w:hAnsiTheme="majorHAnsi" w:cstheme="majorHAnsi"/>
          <w:sz w:val="24"/>
          <w:szCs w:val="24"/>
          <w:lang w:val="lt-LT"/>
        </w:rPr>
        <w:t>.</w:t>
      </w:r>
    </w:p>
    <w:p w14:paraId="7E81BED6" w14:textId="059E7084" w:rsidR="007B3376" w:rsidRDefault="00A97308" w:rsidP="00B264DD">
      <w:pPr>
        <w:tabs>
          <w:tab w:val="left" w:pos="0"/>
          <w:tab w:val="left" w:pos="851"/>
          <w:tab w:val="left" w:pos="1134"/>
        </w:tabs>
        <w:ind w:firstLine="709"/>
        <w:jc w:val="both"/>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highlight w:val="white"/>
          <w:lang w:val="lt-LT"/>
        </w:rPr>
        <w:t>1.3.</w:t>
      </w:r>
      <w:r w:rsidR="00341222">
        <w:rPr>
          <w:rFonts w:asciiTheme="majorHAnsi" w:eastAsia="Times New Roman" w:hAnsiTheme="majorHAnsi" w:cstheme="majorHAnsi"/>
          <w:sz w:val="24"/>
          <w:szCs w:val="24"/>
          <w:highlight w:val="white"/>
          <w:lang w:val="lt-LT"/>
        </w:rPr>
        <w:t xml:space="preserve"> </w:t>
      </w:r>
      <w:r w:rsidR="002F672E" w:rsidRPr="005C43C7">
        <w:rPr>
          <w:rFonts w:asciiTheme="majorHAnsi" w:eastAsia="Times New Roman" w:hAnsiTheme="majorHAnsi" w:cstheme="majorHAnsi"/>
          <w:sz w:val="24"/>
          <w:szCs w:val="24"/>
          <w:lang w:val="lt-LT"/>
        </w:rPr>
        <w:t>Mokymų tikslas –</w:t>
      </w:r>
      <w:r w:rsidR="00473E0F" w:rsidRPr="005C43C7">
        <w:rPr>
          <w:rFonts w:asciiTheme="majorHAnsi" w:eastAsia="Times New Roman" w:hAnsiTheme="majorHAnsi" w:cstheme="majorHAnsi"/>
          <w:sz w:val="24"/>
          <w:szCs w:val="24"/>
          <w:lang w:val="lt-LT"/>
        </w:rPr>
        <w:t xml:space="preserve"> </w:t>
      </w:r>
      <w:r w:rsidR="00B7322B" w:rsidRPr="00B7322B">
        <w:rPr>
          <w:rFonts w:asciiTheme="majorHAnsi" w:eastAsia="Times New Roman" w:hAnsiTheme="majorHAnsi" w:cstheme="majorHAnsi"/>
          <w:sz w:val="24"/>
          <w:szCs w:val="24"/>
          <w:lang w:val="lt-LT"/>
        </w:rPr>
        <w:t xml:space="preserve">tobulinti </w:t>
      </w:r>
      <w:r w:rsidR="00AB6A8F" w:rsidRPr="00E17C15">
        <w:rPr>
          <w:rFonts w:asciiTheme="majorHAnsi" w:hAnsiTheme="majorHAnsi" w:cstheme="majorHAnsi"/>
          <w:sz w:val="24"/>
          <w:lang w:val="lt-LT"/>
        </w:rPr>
        <w:t xml:space="preserve">mokytojų ir pagalbos </w:t>
      </w:r>
      <w:r w:rsidR="009E5A24">
        <w:rPr>
          <w:rFonts w:asciiTheme="majorHAnsi" w:hAnsiTheme="majorHAnsi" w:cstheme="majorHAnsi"/>
          <w:sz w:val="24"/>
          <w:lang w:val="lt-LT"/>
        </w:rPr>
        <w:t xml:space="preserve">mokiniui </w:t>
      </w:r>
      <w:r w:rsidR="00AB6A8F" w:rsidRPr="00E17C15">
        <w:rPr>
          <w:rFonts w:asciiTheme="majorHAnsi" w:hAnsiTheme="majorHAnsi" w:cstheme="majorHAnsi"/>
          <w:sz w:val="24"/>
          <w:lang w:val="lt-LT"/>
        </w:rPr>
        <w:t>specialistų</w:t>
      </w:r>
      <w:r w:rsidR="00AB6A8F" w:rsidRPr="00AB6A8F" w:rsidDel="00AB6A8F">
        <w:rPr>
          <w:rFonts w:asciiTheme="majorHAnsi" w:eastAsia="Times New Roman" w:hAnsiTheme="majorHAnsi" w:cstheme="majorHAnsi"/>
          <w:sz w:val="28"/>
          <w:szCs w:val="24"/>
          <w:lang w:val="lt-LT"/>
        </w:rPr>
        <w:t xml:space="preserve"> </w:t>
      </w:r>
      <w:r w:rsidR="00B7322B" w:rsidRPr="00B7322B">
        <w:rPr>
          <w:rFonts w:asciiTheme="majorHAnsi" w:eastAsia="Times New Roman" w:hAnsiTheme="majorHAnsi" w:cstheme="majorHAnsi"/>
          <w:sz w:val="24"/>
          <w:szCs w:val="24"/>
          <w:lang w:val="lt-LT"/>
        </w:rPr>
        <w:t>kompetencijas, kurios apibrėžtos Lietuvos Respublikos švietimo, mokslo ir sporto ministro 2023 m. lapkričio 27 d. įsakymu Nr. V-1499 „Mokytojų ir pagalbos mokiniui specialistų kompetencijų aprašas”.</w:t>
      </w:r>
    </w:p>
    <w:p w14:paraId="729F33CA" w14:textId="4C1A6649" w:rsidR="00A97308" w:rsidRDefault="00341222" w:rsidP="00B264DD">
      <w:pPr>
        <w:tabs>
          <w:tab w:val="left" w:pos="0"/>
          <w:tab w:val="left" w:pos="709"/>
          <w:tab w:val="left" w:pos="1134"/>
        </w:tabs>
        <w:jc w:val="both"/>
        <w:rPr>
          <w:rFonts w:asciiTheme="majorHAnsi" w:hAnsiTheme="majorHAnsi" w:cstheme="majorHAnsi"/>
          <w:sz w:val="24"/>
          <w:szCs w:val="24"/>
          <w:lang w:val="lt-LT"/>
        </w:rPr>
      </w:pPr>
      <w:r>
        <w:rPr>
          <w:rFonts w:asciiTheme="majorHAnsi" w:hAnsiTheme="majorHAnsi" w:cstheme="majorHAnsi"/>
          <w:sz w:val="24"/>
          <w:szCs w:val="24"/>
          <w:lang w:val="lt-LT"/>
        </w:rPr>
        <w:t xml:space="preserve">             </w:t>
      </w:r>
      <w:r w:rsidR="00A97308">
        <w:rPr>
          <w:rFonts w:asciiTheme="majorHAnsi" w:eastAsia="Times New Roman" w:hAnsiTheme="majorHAnsi" w:cstheme="majorHAnsi"/>
          <w:sz w:val="24"/>
          <w:szCs w:val="24"/>
          <w:lang w:val="lt-LT"/>
        </w:rPr>
        <w:t>1.4.</w:t>
      </w:r>
      <w:r w:rsidR="00A11FB0">
        <w:rPr>
          <w:rFonts w:asciiTheme="majorHAnsi" w:eastAsia="Times New Roman" w:hAnsiTheme="majorHAnsi" w:cstheme="majorHAnsi"/>
          <w:sz w:val="24"/>
          <w:szCs w:val="24"/>
          <w:lang w:val="lt-LT"/>
        </w:rPr>
        <w:t xml:space="preserve"> </w:t>
      </w:r>
      <w:r w:rsidR="00B94BBA">
        <w:rPr>
          <w:rFonts w:asciiTheme="majorHAnsi" w:hAnsiTheme="majorHAnsi" w:cstheme="majorHAnsi"/>
          <w:sz w:val="24"/>
          <w:szCs w:val="24"/>
          <w:lang w:val="lt-LT"/>
        </w:rPr>
        <w:t>Mokymų dalyviai</w:t>
      </w:r>
      <w:r>
        <w:rPr>
          <w:rFonts w:asciiTheme="majorHAnsi" w:hAnsiTheme="majorHAnsi" w:cstheme="majorHAnsi"/>
          <w:sz w:val="24"/>
          <w:szCs w:val="24"/>
          <w:lang w:val="lt-LT"/>
        </w:rPr>
        <w:t xml:space="preserve"> </w:t>
      </w:r>
      <w:r w:rsidR="00B94BBA" w:rsidRPr="00B94BBA">
        <w:rPr>
          <w:rFonts w:asciiTheme="majorHAnsi" w:hAnsiTheme="majorHAnsi" w:cstheme="majorHAnsi"/>
          <w:sz w:val="24"/>
          <w:szCs w:val="24"/>
          <w:lang w:val="lt-LT"/>
        </w:rPr>
        <w:t>–</w:t>
      </w:r>
      <w:r w:rsidR="00B94BBA">
        <w:rPr>
          <w:rFonts w:asciiTheme="majorHAnsi" w:hAnsiTheme="majorHAnsi" w:cstheme="majorHAnsi"/>
          <w:sz w:val="24"/>
          <w:szCs w:val="24"/>
          <w:lang w:val="lt-LT"/>
        </w:rPr>
        <w:t xml:space="preserve"> </w:t>
      </w:r>
      <w:r w:rsidR="00B7322B" w:rsidRPr="00B7322B">
        <w:rPr>
          <w:rFonts w:asciiTheme="majorHAnsi" w:hAnsiTheme="majorHAnsi" w:cstheme="majorHAnsi"/>
          <w:sz w:val="24"/>
          <w:szCs w:val="24"/>
          <w:lang w:val="lt-LT"/>
        </w:rPr>
        <w:t xml:space="preserve">mokytojai ir pagalbos mokiniui specialistai </w:t>
      </w:r>
      <w:r w:rsidR="00E12EAB" w:rsidRPr="00E12EAB">
        <w:rPr>
          <w:rFonts w:asciiTheme="majorHAnsi" w:hAnsiTheme="majorHAnsi" w:cstheme="majorHAnsi"/>
          <w:sz w:val="24"/>
          <w:szCs w:val="24"/>
          <w:lang w:val="lt-LT"/>
        </w:rPr>
        <w:t xml:space="preserve">(toliau – dalyviai). </w:t>
      </w:r>
      <w:r w:rsidR="00A97308" w:rsidRPr="00A97308">
        <w:rPr>
          <w:rFonts w:asciiTheme="majorHAnsi" w:hAnsiTheme="majorHAnsi" w:cstheme="majorHAnsi"/>
          <w:sz w:val="24"/>
          <w:szCs w:val="24"/>
          <w:lang w:val="lt-LT"/>
        </w:rPr>
        <w:t>Mokymų dalyvių sąrašą parengia Pirkėjas, kuriame nurodomi mokymų dalyvių varda</w:t>
      </w:r>
      <w:r w:rsidR="00FE24C0">
        <w:rPr>
          <w:rFonts w:asciiTheme="majorHAnsi" w:hAnsiTheme="majorHAnsi" w:cstheme="majorHAnsi"/>
          <w:sz w:val="24"/>
          <w:szCs w:val="24"/>
          <w:lang w:val="lt-LT"/>
        </w:rPr>
        <w:t>i</w:t>
      </w:r>
      <w:r w:rsidR="00A97308" w:rsidRPr="00A97308">
        <w:rPr>
          <w:rFonts w:asciiTheme="majorHAnsi" w:hAnsiTheme="majorHAnsi" w:cstheme="majorHAnsi"/>
          <w:sz w:val="24"/>
          <w:szCs w:val="24"/>
          <w:lang w:val="lt-LT"/>
        </w:rPr>
        <w:t>, pavardė</w:t>
      </w:r>
      <w:r w:rsidR="00FE24C0">
        <w:rPr>
          <w:rFonts w:asciiTheme="majorHAnsi" w:hAnsiTheme="majorHAnsi" w:cstheme="majorHAnsi"/>
          <w:sz w:val="24"/>
          <w:szCs w:val="24"/>
          <w:lang w:val="lt-LT"/>
        </w:rPr>
        <w:t>s</w:t>
      </w:r>
      <w:r w:rsidR="00A97308" w:rsidRPr="00A97308">
        <w:rPr>
          <w:rFonts w:asciiTheme="majorHAnsi" w:hAnsiTheme="majorHAnsi" w:cstheme="majorHAnsi"/>
          <w:sz w:val="24"/>
          <w:szCs w:val="24"/>
          <w:lang w:val="lt-LT"/>
        </w:rPr>
        <w:t xml:space="preserve"> ir el. pašto adresa</w:t>
      </w:r>
      <w:r w:rsidR="00FE24C0">
        <w:rPr>
          <w:rFonts w:asciiTheme="majorHAnsi" w:hAnsiTheme="majorHAnsi" w:cstheme="majorHAnsi"/>
          <w:sz w:val="24"/>
          <w:szCs w:val="24"/>
          <w:lang w:val="lt-LT"/>
        </w:rPr>
        <w:t>i</w:t>
      </w:r>
      <w:r w:rsidR="00A97308" w:rsidRPr="00A97308">
        <w:rPr>
          <w:rFonts w:asciiTheme="majorHAnsi" w:hAnsiTheme="majorHAnsi" w:cstheme="majorHAnsi"/>
          <w:sz w:val="24"/>
          <w:szCs w:val="24"/>
          <w:lang w:val="lt-LT"/>
        </w:rPr>
        <w:t xml:space="preserve">, ir ne vėliau kaip per 2 (dvi) darbo dienas nuo Pagrindinės sutarties </w:t>
      </w:r>
      <w:r w:rsidR="00677412">
        <w:rPr>
          <w:rFonts w:asciiTheme="majorHAnsi" w:hAnsiTheme="majorHAnsi" w:cstheme="majorHAnsi"/>
          <w:sz w:val="24"/>
          <w:szCs w:val="24"/>
          <w:lang w:val="lt-LT"/>
        </w:rPr>
        <w:t>įsigaliojimo</w:t>
      </w:r>
      <w:r w:rsidR="00677412" w:rsidRPr="00A97308">
        <w:rPr>
          <w:rFonts w:asciiTheme="majorHAnsi" w:hAnsiTheme="majorHAnsi" w:cstheme="majorHAnsi"/>
          <w:sz w:val="24"/>
          <w:szCs w:val="24"/>
          <w:lang w:val="lt-LT"/>
        </w:rPr>
        <w:t xml:space="preserve"> </w:t>
      </w:r>
      <w:r w:rsidR="00A97308" w:rsidRPr="00A97308">
        <w:rPr>
          <w:rFonts w:asciiTheme="majorHAnsi" w:hAnsiTheme="majorHAnsi" w:cstheme="majorHAnsi"/>
          <w:sz w:val="24"/>
          <w:szCs w:val="24"/>
          <w:lang w:val="lt-LT"/>
        </w:rPr>
        <w:t>dienos pateikia jį Tiekėjui el. paštu</w:t>
      </w:r>
      <w:r w:rsidR="009D705D">
        <w:rPr>
          <w:rFonts w:asciiTheme="majorHAnsi" w:hAnsiTheme="majorHAnsi" w:cstheme="majorHAnsi"/>
          <w:sz w:val="24"/>
          <w:szCs w:val="24"/>
          <w:lang w:val="lt-LT"/>
        </w:rPr>
        <w:t xml:space="preserve">, </w:t>
      </w:r>
      <w:proofErr w:type="spellStart"/>
      <w:r w:rsidR="009D705D" w:rsidRPr="009D705D">
        <w:rPr>
          <w:rFonts w:asciiTheme="majorHAnsi" w:hAnsiTheme="majorHAnsi" w:cstheme="majorHAnsi"/>
          <w:sz w:val="24"/>
          <w:szCs w:val="24"/>
        </w:rPr>
        <w:t>nurodytu</w:t>
      </w:r>
      <w:proofErr w:type="spellEnd"/>
      <w:r w:rsidR="009D705D" w:rsidRPr="009D705D">
        <w:rPr>
          <w:rFonts w:asciiTheme="majorHAnsi" w:hAnsiTheme="majorHAnsi" w:cstheme="majorHAnsi"/>
          <w:sz w:val="24"/>
          <w:szCs w:val="24"/>
        </w:rPr>
        <w:t xml:space="preserve"> </w:t>
      </w:r>
      <w:proofErr w:type="spellStart"/>
      <w:r w:rsidR="009D705D" w:rsidRPr="009D705D">
        <w:rPr>
          <w:rFonts w:asciiTheme="majorHAnsi" w:hAnsiTheme="majorHAnsi" w:cstheme="majorHAnsi"/>
          <w:sz w:val="24"/>
          <w:szCs w:val="24"/>
        </w:rPr>
        <w:t>Pagrindinės</w:t>
      </w:r>
      <w:proofErr w:type="spellEnd"/>
      <w:r w:rsidR="009D705D" w:rsidRPr="009D705D">
        <w:rPr>
          <w:rFonts w:asciiTheme="majorHAnsi" w:hAnsiTheme="majorHAnsi" w:cstheme="majorHAnsi"/>
          <w:sz w:val="24"/>
          <w:szCs w:val="24"/>
        </w:rPr>
        <w:t xml:space="preserve"> </w:t>
      </w:r>
      <w:proofErr w:type="spellStart"/>
      <w:r w:rsidR="009D705D" w:rsidRPr="009D705D">
        <w:rPr>
          <w:rFonts w:asciiTheme="majorHAnsi" w:hAnsiTheme="majorHAnsi" w:cstheme="majorHAnsi"/>
          <w:sz w:val="24"/>
          <w:szCs w:val="24"/>
        </w:rPr>
        <w:t>sutarties</w:t>
      </w:r>
      <w:proofErr w:type="spellEnd"/>
      <w:r w:rsidR="009D705D" w:rsidRPr="009D705D">
        <w:rPr>
          <w:rFonts w:asciiTheme="majorHAnsi" w:hAnsiTheme="majorHAnsi" w:cstheme="majorHAnsi"/>
          <w:sz w:val="24"/>
          <w:szCs w:val="24"/>
        </w:rPr>
        <w:t xml:space="preserve"> </w:t>
      </w:r>
      <w:proofErr w:type="spellStart"/>
      <w:r w:rsidR="009D705D" w:rsidRPr="009D705D">
        <w:rPr>
          <w:rFonts w:asciiTheme="majorHAnsi" w:hAnsiTheme="majorHAnsi" w:cstheme="majorHAnsi"/>
          <w:sz w:val="24"/>
          <w:szCs w:val="24"/>
        </w:rPr>
        <w:t>specialiųjų</w:t>
      </w:r>
      <w:proofErr w:type="spellEnd"/>
      <w:r w:rsidR="009D705D" w:rsidRPr="009D705D">
        <w:rPr>
          <w:rFonts w:asciiTheme="majorHAnsi" w:hAnsiTheme="majorHAnsi" w:cstheme="majorHAnsi"/>
          <w:sz w:val="24"/>
          <w:szCs w:val="24"/>
        </w:rPr>
        <w:t xml:space="preserve"> </w:t>
      </w:r>
      <w:proofErr w:type="spellStart"/>
      <w:r w:rsidR="009D705D" w:rsidRPr="009D705D">
        <w:rPr>
          <w:rFonts w:asciiTheme="majorHAnsi" w:hAnsiTheme="majorHAnsi" w:cstheme="majorHAnsi"/>
          <w:sz w:val="24"/>
          <w:szCs w:val="24"/>
        </w:rPr>
        <w:t>sąlygų</w:t>
      </w:r>
      <w:proofErr w:type="spellEnd"/>
      <w:r w:rsidR="009D705D" w:rsidRPr="009D705D">
        <w:rPr>
          <w:rFonts w:asciiTheme="majorHAnsi" w:hAnsiTheme="majorHAnsi" w:cstheme="majorHAnsi"/>
          <w:sz w:val="24"/>
          <w:szCs w:val="24"/>
        </w:rPr>
        <w:t xml:space="preserve"> 2.</w:t>
      </w:r>
      <w:r w:rsidR="00AC2509">
        <w:rPr>
          <w:rFonts w:asciiTheme="majorHAnsi" w:hAnsiTheme="majorHAnsi" w:cstheme="majorHAnsi"/>
          <w:sz w:val="24"/>
          <w:szCs w:val="24"/>
        </w:rPr>
        <w:t>2</w:t>
      </w:r>
      <w:r w:rsidR="009D705D" w:rsidRPr="009D705D">
        <w:rPr>
          <w:rFonts w:asciiTheme="majorHAnsi" w:hAnsiTheme="majorHAnsi" w:cstheme="majorHAnsi"/>
          <w:sz w:val="24"/>
          <w:szCs w:val="24"/>
        </w:rPr>
        <w:t xml:space="preserve"> </w:t>
      </w:r>
      <w:proofErr w:type="spellStart"/>
      <w:r w:rsidR="009D705D" w:rsidRPr="009D705D">
        <w:rPr>
          <w:rFonts w:asciiTheme="majorHAnsi" w:hAnsiTheme="majorHAnsi" w:cstheme="majorHAnsi"/>
          <w:sz w:val="24"/>
          <w:szCs w:val="24"/>
        </w:rPr>
        <w:t>punkte</w:t>
      </w:r>
      <w:proofErr w:type="spellEnd"/>
      <w:r w:rsidR="00A97308" w:rsidRPr="00A97308">
        <w:rPr>
          <w:rFonts w:asciiTheme="majorHAnsi" w:hAnsiTheme="majorHAnsi" w:cstheme="majorHAnsi"/>
          <w:sz w:val="24"/>
          <w:szCs w:val="24"/>
          <w:lang w:val="lt-LT"/>
        </w:rPr>
        <w:t>.</w:t>
      </w:r>
    </w:p>
    <w:p w14:paraId="79599D0B" w14:textId="692F33E1" w:rsidR="00A97308" w:rsidRDefault="00A97308" w:rsidP="00BE77E0">
      <w:pPr>
        <w:tabs>
          <w:tab w:val="left" w:pos="0"/>
          <w:tab w:val="left" w:pos="709"/>
          <w:tab w:val="left" w:pos="1134"/>
        </w:tabs>
        <w:ind w:firstLine="709"/>
        <w:jc w:val="both"/>
        <w:rPr>
          <w:rFonts w:asciiTheme="majorHAnsi" w:hAnsiTheme="majorHAnsi" w:cstheme="majorHAnsi"/>
          <w:sz w:val="24"/>
          <w:szCs w:val="24"/>
          <w:lang w:val="lt-LT"/>
        </w:rPr>
      </w:pPr>
      <w:r>
        <w:rPr>
          <w:rFonts w:asciiTheme="majorHAnsi" w:hAnsiTheme="majorHAnsi" w:cstheme="majorHAnsi"/>
          <w:sz w:val="24"/>
          <w:szCs w:val="24"/>
          <w:lang w:val="lt-LT"/>
        </w:rPr>
        <w:t xml:space="preserve">1.5. </w:t>
      </w:r>
      <w:r w:rsidRPr="00BE77E0">
        <w:rPr>
          <w:rFonts w:ascii="Calibri" w:hAnsi="Calibri" w:cs="Calibri"/>
          <w:sz w:val="24"/>
          <w:szCs w:val="24"/>
          <w:lang w:val="lt-LT"/>
        </w:rPr>
        <w:t>Preliminarus mokymų dalyvių skaičius:</w:t>
      </w:r>
      <w:r w:rsidRPr="0057538E">
        <w:rPr>
          <w:rFonts w:ascii="Calibri" w:hAnsi="Calibri" w:cs="Calibri"/>
          <w:bCs/>
          <w:sz w:val="24"/>
          <w:szCs w:val="24"/>
          <w:lang w:val="lt-LT"/>
        </w:rPr>
        <w:t xml:space="preserve"> </w:t>
      </w:r>
      <w:r w:rsidRPr="0057538E">
        <w:rPr>
          <w:rFonts w:ascii="Calibri" w:hAnsi="Calibri" w:cs="Calibri"/>
          <w:sz w:val="24"/>
          <w:szCs w:val="24"/>
          <w:lang w:val="lt-LT"/>
        </w:rPr>
        <w:t xml:space="preserve">per </w:t>
      </w:r>
      <w:r>
        <w:rPr>
          <w:rFonts w:ascii="Calibri" w:hAnsi="Calibri" w:cs="Calibri"/>
          <w:sz w:val="24"/>
          <w:szCs w:val="24"/>
          <w:lang w:val="lt-LT"/>
        </w:rPr>
        <w:t>36</w:t>
      </w:r>
      <w:r w:rsidRPr="0057538E">
        <w:rPr>
          <w:rFonts w:ascii="Calibri" w:hAnsi="Calibri" w:cs="Calibri"/>
          <w:sz w:val="24"/>
          <w:szCs w:val="24"/>
          <w:lang w:val="lt-LT"/>
        </w:rPr>
        <w:t xml:space="preserve"> mėnesių laikotarpį planuojama preliminariai sudaryti </w:t>
      </w:r>
      <w:r>
        <w:rPr>
          <w:rFonts w:ascii="Calibri" w:hAnsi="Calibri" w:cs="Calibri"/>
          <w:sz w:val="24"/>
          <w:szCs w:val="24"/>
          <w:lang w:val="lt-LT"/>
        </w:rPr>
        <w:t>18</w:t>
      </w:r>
      <w:r w:rsidRPr="0057538E">
        <w:rPr>
          <w:rFonts w:ascii="Calibri" w:hAnsi="Calibri" w:cs="Calibri"/>
          <w:sz w:val="24"/>
          <w:szCs w:val="24"/>
          <w:lang w:val="lt-LT"/>
        </w:rPr>
        <w:t xml:space="preserve"> mokymų grup</w:t>
      </w:r>
      <w:r>
        <w:rPr>
          <w:rFonts w:ascii="Calibri" w:hAnsi="Calibri" w:cs="Calibri"/>
          <w:sz w:val="24"/>
          <w:szCs w:val="24"/>
          <w:lang w:val="lt-LT"/>
        </w:rPr>
        <w:t>ių</w:t>
      </w:r>
      <w:r w:rsidRPr="0057538E">
        <w:rPr>
          <w:rFonts w:ascii="Calibri" w:hAnsi="Calibri" w:cs="Calibri"/>
          <w:sz w:val="24"/>
          <w:szCs w:val="24"/>
          <w:lang w:val="lt-LT"/>
        </w:rPr>
        <w:t xml:space="preserve">, kuriose </w:t>
      </w:r>
      <w:r w:rsidRPr="00ED071E">
        <w:rPr>
          <w:rFonts w:ascii="Calibri" w:hAnsi="Calibri" w:cs="Calibri"/>
          <w:sz w:val="24"/>
          <w:szCs w:val="24"/>
          <w:lang w:val="lt-LT"/>
        </w:rPr>
        <w:t>kiekvienoje jų</w:t>
      </w:r>
      <w:r w:rsidRPr="004A5E9F">
        <w:rPr>
          <w:rFonts w:ascii="Calibri" w:hAnsi="Calibri" w:cs="Calibri"/>
          <w:color w:val="EE0000"/>
          <w:sz w:val="24"/>
          <w:szCs w:val="24"/>
          <w:lang w:val="lt-LT"/>
        </w:rPr>
        <w:t xml:space="preserve"> </w:t>
      </w:r>
      <w:r>
        <w:rPr>
          <w:rFonts w:ascii="Calibri" w:hAnsi="Calibri" w:cs="Calibri"/>
          <w:sz w:val="24"/>
          <w:szCs w:val="24"/>
          <w:lang w:val="lt-LT"/>
        </w:rPr>
        <w:t xml:space="preserve">mokymų </w:t>
      </w:r>
      <w:r w:rsidRPr="0057538E">
        <w:rPr>
          <w:rFonts w:ascii="Calibri" w:hAnsi="Calibri" w:cs="Calibri"/>
          <w:sz w:val="24"/>
          <w:szCs w:val="24"/>
          <w:lang w:val="lt-LT"/>
        </w:rPr>
        <w:t>dalyvių skaičius sieks nuo 2</w:t>
      </w:r>
      <w:r w:rsidR="00492515">
        <w:rPr>
          <w:rFonts w:ascii="Calibri" w:hAnsi="Calibri" w:cs="Calibri"/>
          <w:sz w:val="24"/>
          <w:szCs w:val="24"/>
          <w:lang w:val="lt-LT"/>
        </w:rPr>
        <w:t>0</w:t>
      </w:r>
      <w:r w:rsidRPr="0057538E">
        <w:rPr>
          <w:rFonts w:ascii="Calibri" w:hAnsi="Calibri" w:cs="Calibri"/>
          <w:sz w:val="24"/>
          <w:szCs w:val="24"/>
          <w:lang w:val="lt-LT"/>
        </w:rPr>
        <w:t xml:space="preserve"> iki 100 asmenų.</w:t>
      </w:r>
      <w:r w:rsidRPr="0057538E">
        <w:rPr>
          <w:rFonts w:asciiTheme="majorHAnsi" w:eastAsia="Times New Roman" w:hAnsiTheme="majorHAnsi" w:cstheme="majorHAnsi"/>
          <w:sz w:val="24"/>
          <w:szCs w:val="24"/>
          <w:lang w:val="lt-LT"/>
        </w:rPr>
        <w:t xml:space="preserve"> Grupių skaičius bus formuojamas pagal </w:t>
      </w:r>
      <w:r>
        <w:rPr>
          <w:rFonts w:asciiTheme="majorHAnsi" w:eastAsia="Times New Roman" w:hAnsiTheme="majorHAnsi" w:cstheme="majorHAnsi"/>
          <w:sz w:val="24"/>
          <w:szCs w:val="24"/>
          <w:lang w:val="lt-LT"/>
        </w:rPr>
        <w:t>Pirkėjo</w:t>
      </w:r>
      <w:r w:rsidRPr="0057538E">
        <w:rPr>
          <w:rFonts w:asciiTheme="majorHAnsi" w:eastAsia="Times New Roman" w:hAnsiTheme="majorHAnsi" w:cstheme="majorHAnsi"/>
          <w:sz w:val="24"/>
          <w:szCs w:val="24"/>
          <w:lang w:val="lt-LT"/>
        </w:rPr>
        <w:t xml:space="preserve"> poreikį.</w:t>
      </w:r>
      <w:r>
        <w:rPr>
          <w:rFonts w:asciiTheme="majorHAnsi" w:eastAsia="Times New Roman" w:hAnsiTheme="majorHAnsi" w:cstheme="majorHAnsi"/>
          <w:sz w:val="24"/>
          <w:szCs w:val="24"/>
          <w:lang w:val="lt-LT"/>
        </w:rPr>
        <w:t xml:space="preserve"> Kiekvienai atskirai mokymų grupei bus sudaroma atskira Pagrindinė sutartis. </w:t>
      </w:r>
      <w:r w:rsidRPr="0057538E">
        <w:rPr>
          <w:rFonts w:asciiTheme="majorHAnsi" w:eastAsia="Times New Roman" w:hAnsiTheme="majorHAnsi" w:cstheme="majorHAnsi"/>
          <w:sz w:val="24"/>
          <w:szCs w:val="24"/>
          <w:lang w:val="lt-LT"/>
        </w:rPr>
        <w:t xml:space="preserve">Už </w:t>
      </w:r>
      <w:r>
        <w:rPr>
          <w:rFonts w:asciiTheme="majorHAnsi" w:eastAsia="Times New Roman" w:hAnsiTheme="majorHAnsi" w:cstheme="majorHAnsi"/>
          <w:sz w:val="24"/>
          <w:szCs w:val="24"/>
          <w:lang w:val="lt-LT"/>
        </w:rPr>
        <w:t xml:space="preserve">mokymų </w:t>
      </w:r>
      <w:r w:rsidRPr="0057538E">
        <w:rPr>
          <w:rFonts w:asciiTheme="majorHAnsi" w:eastAsia="Times New Roman" w:hAnsiTheme="majorHAnsi" w:cstheme="majorHAnsi"/>
          <w:sz w:val="24"/>
          <w:szCs w:val="24"/>
          <w:lang w:val="lt-LT"/>
        </w:rPr>
        <w:t xml:space="preserve">dalyvių grupės sudarymą ir jų dalyvavimą </w:t>
      </w:r>
      <w:r>
        <w:rPr>
          <w:rFonts w:asciiTheme="majorHAnsi" w:eastAsia="Times New Roman" w:hAnsiTheme="majorHAnsi" w:cstheme="majorHAnsi"/>
          <w:sz w:val="24"/>
          <w:szCs w:val="24"/>
          <w:lang w:val="lt-LT"/>
        </w:rPr>
        <w:t>m</w:t>
      </w:r>
      <w:r w:rsidRPr="0057538E">
        <w:rPr>
          <w:rFonts w:asciiTheme="majorHAnsi" w:eastAsia="Times New Roman" w:hAnsiTheme="majorHAnsi" w:cstheme="majorHAnsi"/>
          <w:sz w:val="24"/>
          <w:szCs w:val="24"/>
          <w:lang w:val="lt-LT"/>
        </w:rPr>
        <w:t>okymuose atsako Pirkėjas.</w:t>
      </w:r>
    </w:p>
    <w:p w14:paraId="70A5F4D0" w14:textId="77777777" w:rsidR="00230FC9" w:rsidRDefault="00230FC9" w:rsidP="00B264DD">
      <w:pPr>
        <w:jc w:val="center"/>
        <w:rPr>
          <w:rFonts w:asciiTheme="majorHAnsi" w:eastAsia="Times New Roman" w:hAnsiTheme="majorHAnsi" w:cstheme="majorHAnsi"/>
          <w:b/>
          <w:sz w:val="24"/>
          <w:szCs w:val="24"/>
          <w:lang w:val="lt-LT"/>
        </w:rPr>
      </w:pPr>
    </w:p>
    <w:p w14:paraId="21A168BE" w14:textId="77777777" w:rsidR="00F909AF" w:rsidRDefault="007315C9" w:rsidP="00F909AF">
      <w:pPr>
        <w:jc w:val="center"/>
        <w:rPr>
          <w:rFonts w:asciiTheme="majorHAnsi" w:eastAsia="Times New Roman" w:hAnsiTheme="majorHAnsi" w:cstheme="majorHAnsi"/>
          <w:b/>
          <w:sz w:val="24"/>
          <w:szCs w:val="24"/>
          <w:lang w:val="lt-LT"/>
        </w:rPr>
      </w:pPr>
      <w:r w:rsidRPr="002A73BF">
        <w:rPr>
          <w:rFonts w:asciiTheme="majorHAnsi" w:eastAsia="Times New Roman" w:hAnsiTheme="majorHAnsi" w:cstheme="majorHAnsi"/>
          <w:b/>
          <w:sz w:val="24"/>
          <w:szCs w:val="24"/>
          <w:lang w:val="lt-LT"/>
        </w:rPr>
        <w:t xml:space="preserve">II SKYRIUS </w:t>
      </w:r>
    </w:p>
    <w:p w14:paraId="54C847BA" w14:textId="290D7A1D" w:rsidR="00F909AF" w:rsidRDefault="00A97308" w:rsidP="00F909AF">
      <w:pPr>
        <w:jc w:val="center"/>
        <w:rPr>
          <w:rFonts w:ascii="Calibri" w:hAnsi="Calibri" w:cs="Calibri"/>
          <w:b/>
          <w:bCs/>
          <w:sz w:val="24"/>
          <w:szCs w:val="24"/>
          <w:lang w:val="lt-LT"/>
        </w:rPr>
      </w:pPr>
      <w:r w:rsidRPr="00FD3413">
        <w:rPr>
          <w:rFonts w:ascii="Calibri" w:hAnsi="Calibri" w:cs="Calibri"/>
          <w:b/>
          <w:bCs/>
          <w:sz w:val="24"/>
          <w:szCs w:val="24"/>
          <w:lang w:val="lt-LT"/>
        </w:rPr>
        <w:t>MOKYMŲ APIMTIS IR STRUKTŪRA</w:t>
      </w:r>
    </w:p>
    <w:p w14:paraId="05127EAF" w14:textId="77777777" w:rsidR="00F909AF" w:rsidRDefault="00F909AF" w:rsidP="00F909AF">
      <w:pPr>
        <w:jc w:val="center"/>
        <w:rPr>
          <w:rFonts w:ascii="Calibri" w:hAnsi="Calibri" w:cs="Calibri"/>
          <w:b/>
          <w:bCs/>
          <w:sz w:val="24"/>
          <w:szCs w:val="24"/>
          <w:lang w:val="lt-LT"/>
        </w:rPr>
      </w:pPr>
    </w:p>
    <w:p w14:paraId="53B98A67" w14:textId="6C78588B" w:rsidR="00A97308" w:rsidRPr="00F909AF" w:rsidRDefault="00A97308" w:rsidP="00F909AF">
      <w:pPr>
        <w:ind w:firstLine="709"/>
        <w:jc w:val="both"/>
        <w:rPr>
          <w:rFonts w:asciiTheme="majorHAnsi" w:eastAsia="Times New Roman" w:hAnsiTheme="majorHAnsi" w:cstheme="majorHAnsi"/>
          <w:b/>
          <w:sz w:val="24"/>
          <w:szCs w:val="24"/>
          <w:lang w:val="lt-LT"/>
        </w:rPr>
      </w:pPr>
      <w:r>
        <w:rPr>
          <w:rFonts w:asciiTheme="majorHAnsi" w:eastAsia="Times New Roman" w:hAnsiTheme="majorHAnsi" w:cstheme="majorHAnsi"/>
          <w:sz w:val="24"/>
          <w:szCs w:val="24"/>
          <w:lang w:val="lt-LT"/>
        </w:rPr>
        <w:t>2.1</w:t>
      </w:r>
      <w:r w:rsidRPr="007426C3">
        <w:rPr>
          <w:rFonts w:asciiTheme="majorHAnsi" w:eastAsia="Times New Roman" w:hAnsiTheme="majorHAnsi" w:cstheme="majorHAnsi"/>
          <w:sz w:val="24"/>
          <w:szCs w:val="24"/>
          <w:lang w:val="lt-LT"/>
        </w:rPr>
        <w:t>.</w:t>
      </w:r>
      <w:r>
        <w:rPr>
          <w:rFonts w:asciiTheme="majorHAnsi" w:eastAsia="Times New Roman" w:hAnsiTheme="majorHAnsi" w:cstheme="majorHAnsi"/>
          <w:sz w:val="24"/>
          <w:szCs w:val="24"/>
          <w:lang w:val="lt-LT"/>
        </w:rPr>
        <w:t xml:space="preserve"> </w:t>
      </w:r>
      <w:r w:rsidRPr="00F853B6">
        <w:rPr>
          <w:rStyle w:val="Grietas"/>
          <w:rFonts w:ascii="Calibri" w:hAnsi="Calibri" w:cs="Calibri"/>
          <w:b w:val="0"/>
          <w:bCs w:val="0"/>
          <w:sz w:val="24"/>
          <w:szCs w:val="24"/>
          <w:lang w:val="lt-LT"/>
        </w:rPr>
        <w:t xml:space="preserve">Mokymų kurso trukmė yra </w:t>
      </w:r>
      <w:r w:rsidR="00492515">
        <w:rPr>
          <w:rStyle w:val="Grietas"/>
          <w:rFonts w:ascii="Calibri" w:hAnsi="Calibri" w:cs="Calibri"/>
          <w:b w:val="0"/>
          <w:bCs w:val="0"/>
          <w:sz w:val="24"/>
          <w:szCs w:val="24"/>
          <w:lang w:val="lt-LT"/>
        </w:rPr>
        <w:t>6</w:t>
      </w:r>
      <w:r w:rsidRPr="00F853B6">
        <w:rPr>
          <w:rStyle w:val="Grietas"/>
          <w:rFonts w:ascii="Calibri" w:hAnsi="Calibri" w:cs="Calibri"/>
          <w:b w:val="0"/>
          <w:bCs w:val="0"/>
          <w:sz w:val="24"/>
          <w:szCs w:val="24"/>
          <w:lang w:val="lt-LT"/>
        </w:rPr>
        <w:t>0 akademinių valandų:</w:t>
      </w:r>
      <w:r w:rsidRPr="007426C3">
        <w:rPr>
          <w:rFonts w:ascii="Calibri" w:hAnsi="Calibri" w:cs="Calibri"/>
          <w:sz w:val="24"/>
          <w:szCs w:val="24"/>
          <w:lang w:val="lt-LT"/>
        </w:rPr>
        <w:t xml:space="preserve"> </w:t>
      </w:r>
      <w:r w:rsidR="00187BEC" w:rsidRPr="00187BEC">
        <w:rPr>
          <w:rFonts w:ascii="Calibri" w:hAnsi="Calibri" w:cs="Calibri"/>
          <w:sz w:val="24"/>
          <w:szCs w:val="24"/>
          <w:lang w:val="lt-LT"/>
        </w:rPr>
        <w:t>32 teorijos</w:t>
      </w:r>
      <w:r w:rsidR="00F909AF">
        <w:rPr>
          <w:rFonts w:ascii="Calibri" w:hAnsi="Calibri" w:cs="Calibri"/>
          <w:sz w:val="24"/>
          <w:szCs w:val="24"/>
          <w:lang w:val="lt-LT"/>
        </w:rPr>
        <w:t xml:space="preserve"> valandos,</w:t>
      </w:r>
      <w:r w:rsidR="00187BEC" w:rsidRPr="00187BEC">
        <w:rPr>
          <w:rFonts w:ascii="Calibri" w:hAnsi="Calibri" w:cs="Calibri"/>
          <w:sz w:val="24"/>
          <w:szCs w:val="24"/>
          <w:lang w:val="lt-LT"/>
        </w:rPr>
        <w:t xml:space="preserve"> 16 praktinio darbo valandų</w:t>
      </w:r>
      <w:r w:rsidR="00F909AF">
        <w:rPr>
          <w:rFonts w:ascii="Calibri" w:hAnsi="Calibri" w:cs="Calibri"/>
          <w:sz w:val="24"/>
          <w:szCs w:val="24"/>
          <w:lang w:val="lt-LT"/>
        </w:rPr>
        <w:t xml:space="preserve"> ir</w:t>
      </w:r>
      <w:r w:rsidR="00187BEC" w:rsidRPr="00187BEC">
        <w:rPr>
          <w:rFonts w:ascii="Calibri" w:hAnsi="Calibri" w:cs="Calibri"/>
          <w:sz w:val="24"/>
          <w:szCs w:val="24"/>
          <w:lang w:val="lt-LT"/>
        </w:rPr>
        <w:t xml:space="preserve"> 12 savarankiško darbo valandų.</w:t>
      </w:r>
    </w:p>
    <w:p w14:paraId="0FFF772D" w14:textId="6F843475" w:rsidR="00A97308" w:rsidRDefault="00A97308" w:rsidP="00F909AF">
      <w:pPr>
        <w:tabs>
          <w:tab w:val="left" w:pos="0"/>
          <w:tab w:val="left" w:pos="1134"/>
        </w:tabs>
        <w:spacing w:line="252" w:lineRule="auto"/>
        <w:ind w:firstLine="709"/>
        <w:jc w:val="both"/>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2.2</w:t>
      </w:r>
      <w:r w:rsidRPr="007426C3">
        <w:rPr>
          <w:rFonts w:asciiTheme="majorHAnsi" w:eastAsia="Times New Roman" w:hAnsiTheme="majorHAnsi" w:cstheme="majorHAnsi"/>
          <w:sz w:val="24"/>
          <w:szCs w:val="24"/>
          <w:lang w:val="lt-LT"/>
        </w:rPr>
        <w:t xml:space="preserve">. Mokymų programą sudaro </w:t>
      </w:r>
      <w:r w:rsidR="00492515">
        <w:rPr>
          <w:rFonts w:asciiTheme="majorHAnsi" w:eastAsia="Times New Roman" w:hAnsiTheme="majorHAnsi" w:cstheme="majorHAnsi"/>
          <w:sz w:val="24"/>
          <w:szCs w:val="24"/>
          <w:lang w:val="lt-LT"/>
        </w:rPr>
        <w:t>2 sesijos</w:t>
      </w:r>
      <w:r w:rsidR="00492515" w:rsidRPr="00F853B6">
        <w:rPr>
          <w:color w:val="000000"/>
          <w:shd w:val="clear" w:color="auto" w:fill="FFFFFF"/>
          <w:lang w:val="pt-BR"/>
        </w:rPr>
        <w:t xml:space="preserve"> </w:t>
      </w:r>
      <w:r w:rsidR="00492515" w:rsidRPr="00F853B6">
        <w:rPr>
          <w:rFonts w:asciiTheme="majorHAnsi" w:eastAsia="Times New Roman" w:hAnsiTheme="majorHAnsi" w:cstheme="majorHAnsi"/>
          <w:sz w:val="24"/>
          <w:szCs w:val="24"/>
          <w:lang w:val="pt-BR"/>
        </w:rPr>
        <w:t xml:space="preserve">(3 ir </w:t>
      </w:r>
      <w:r w:rsidR="00492515">
        <w:rPr>
          <w:rFonts w:asciiTheme="majorHAnsi" w:eastAsia="Times New Roman" w:hAnsiTheme="majorHAnsi" w:cstheme="majorHAnsi"/>
          <w:sz w:val="24"/>
          <w:szCs w:val="24"/>
          <w:lang w:val="pt-BR"/>
        </w:rPr>
        <w:t>3</w:t>
      </w:r>
      <w:r w:rsidR="00492515" w:rsidRPr="00F853B6">
        <w:rPr>
          <w:rFonts w:asciiTheme="majorHAnsi" w:eastAsia="Times New Roman" w:hAnsiTheme="majorHAnsi" w:cstheme="majorHAnsi"/>
          <w:sz w:val="24"/>
          <w:szCs w:val="24"/>
          <w:lang w:val="pt-BR"/>
        </w:rPr>
        <w:t xml:space="preserve"> dienų), kurios apima teorinių ir praktinių žinių perteikimą bei savarankiškus darbus.</w:t>
      </w:r>
      <w:r w:rsidR="00492515">
        <w:rPr>
          <w:rFonts w:asciiTheme="majorHAnsi" w:eastAsia="Times New Roman" w:hAnsiTheme="majorHAnsi" w:cstheme="majorHAnsi"/>
          <w:sz w:val="24"/>
          <w:szCs w:val="24"/>
          <w:lang w:val="pt-BR"/>
        </w:rPr>
        <w:t xml:space="preserve"> </w:t>
      </w:r>
    </w:p>
    <w:p w14:paraId="29C0A645" w14:textId="77777777" w:rsidR="00A97308" w:rsidRDefault="00A97308" w:rsidP="00F909AF">
      <w:pPr>
        <w:tabs>
          <w:tab w:val="left" w:pos="0"/>
          <w:tab w:val="left" w:pos="1134"/>
        </w:tabs>
        <w:spacing w:line="252" w:lineRule="auto"/>
        <w:ind w:firstLine="709"/>
        <w:jc w:val="both"/>
        <w:rPr>
          <w:rFonts w:ascii="Calibri" w:hAnsi="Calibri" w:cs="Calibri"/>
          <w:b/>
          <w:bCs/>
          <w:sz w:val="24"/>
          <w:szCs w:val="24"/>
          <w:lang w:val="lt-LT"/>
        </w:rPr>
      </w:pPr>
    </w:p>
    <w:p w14:paraId="4616CA6F" w14:textId="77777777" w:rsidR="00416686" w:rsidRPr="00416686" w:rsidRDefault="00416686" w:rsidP="00416686">
      <w:pPr>
        <w:tabs>
          <w:tab w:val="left" w:pos="0"/>
          <w:tab w:val="left" w:pos="1134"/>
        </w:tabs>
        <w:spacing w:line="252" w:lineRule="auto"/>
        <w:ind w:firstLine="720"/>
        <w:jc w:val="center"/>
        <w:rPr>
          <w:rFonts w:ascii="Calibri" w:hAnsi="Calibri" w:cs="Calibri"/>
          <w:b/>
          <w:bCs/>
          <w:sz w:val="24"/>
          <w:szCs w:val="24"/>
          <w:lang w:val="lt-LT"/>
        </w:rPr>
      </w:pPr>
      <w:r w:rsidRPr="00416686">
        <w:rPr>
          <w:rFonts w:ascii="Calibri" w:hAnsi="Calibri" w:cs="Calibri"/>
          <w:b/>
          <w:bCs/>
          <w:sz w:val="24"/>
          <w:szCs w:val="24"/>
          <w:lang w:val="lt-LT"/>
        </w:rPr>
        <w:t xml:space="preserve">III SKYRIUS </w:t>
      </w:r>
    </w:p>
    <w:p w14:paraId="193FD1AF" w14:textId="7360CBCE" w:rsidR="00A97308" w:rsidRPr="00CA7E96" w:rsidRDefault="00416686" w:rsidP="00CA7E96">
      <w:pPr>
        <w:tabs>
          <w:tab w:val="left" w:pos="0"/>
          <w:tab w:val="left" w:pos="1134"/>
        </w:tabs>
        <w:spacing w:line="252" w:lineRule="auto"/>
        <w:ind w:firstLine="720"/>
        <w:jc w:val="center"/>
        <w:rPr>
          <w:rFonts w:ascii="Calibri" w:hAnsi="Calibri" w:cs="Calibri"/>
          <w:b/>
          <w:bCs/>
          <w:sz w:val="24"/>
          <w:szCs w:val="24"/>
          <w:lang w:val="lt-LT"/>
        </w:rPr>
      </w:pPr>
      <w:r w:rsidRPr="00416686">
        <w:rPr>
          <w:rFonts w:ascii="Calibri" w:hAnsi="Calibri" w:cs="Calibri"/>
          <w:b/>
          <w:bCs/>
          <w:sz w:val="24"/>
          <w:szCs w:val="24"/>
          <w:lang w:val="lt-LT"/>
        </w:rPr>
        <w:t>MOKYMŲ ORGANIZAVIMO TVARKA</w:t>
      </w:r>
    </w:p>
    <w:p w14:paraId="3959CCDB" w14:textId="77777777" w:rsidR="002A66E8" w:rsidRPr="00A2773F" w:rsidRDefault="002A66E8" w:rsidP="00CA7E96">
      <w:pPr>
        <w:tabs>
          <w:tab w:val="left" w:pos="0"/>
          <w:tab w:val="left" w:pos="993"/>
        </w:tabs>
        <w:jc w:val="both"/>
        <w:rPr>
          <w:rFonts w:asciiTheme="majorHAnsi" w:eastAsia="Times New Roman" w:hAnsiTheme="majorHAnsi" w:cstheme="majorHAnsi"/>
          <w:sz w:val="24"/>
          <w:szCs w:val="24"/>
          <w:lang w:val="lt-LT"/>
        </w:rPr>
      </w:pPr>
    </w:p>
    <w:p w14:paraId="2D7E4BEC" w14:textId="77777777" w:rsidR="007A6AF5" w:rsidRDefault="00416686" w:rsidP="00416686">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sidRPr="00416686">
        <w:rPr>
          <w:rFonts w:asciiTheme="majorHAnsi" w:eastAsia="Times New Roman" w:hAnsiTheme="majorHAnsi" w:cstheme="majorHAnsi"/>
          <w:sz w:val="24"/>
          <w:szCs w:val="24"/>
          <w:lang w:val="lt-LT"/>
        </w:rPr>
        <w:t>3.1. Kontaktiniai mokymai organizuojami virtualioje aplinkoje (</w:t>
      </w:r>
      <w:r w:rsidR="007A6AF5">
        <w:rPr>
          <w:rFonts w:asciiTheme="majorHAnsi" w:eastAsia="Times New Roman" w:hAnsiTheme="majorHAnsi" w:cstheme="majorHAnsi"/>
          <w:sz w:val="24"/>
          <w:szCs w:val="24"/>
          <w:lang w:val="lt-LT"/>
        </w:rPr>
        <w:t>„</w:t>
      </w:r>
      <w:proofErr w:type="spellStart"/>
      <w:r w:rsidRPr="00416686">
        <w:rPr>
          <w:rFonts w:asciiTheme="majorHAnsi" w:eastAsia="Times New Roman" w:hAnsiTheme="majorHAnsi" w:cstheme="majorHAnsi"/>
          <w:sz w:val="24"/>
          <w:szCs w:val="24"/>
          <w:lang w:val="lt-LT"/>
        </w:rPr>
        <w:t>Zoom</w:t>
      </w:r>
      <w:proofErr w:type="spellEnd"/>
      <w:r w:rsidR="007A6AF5">
        <w:rPr>
          <w:rFonts w:asciiTheme="majorHAnsi" w:eastAsia="Times New Roman" w:hAnsiTheme="majorHAnsi" w:cstheme="majorHAnsi"/>
          <w:sz w:val="24"/>
          <w:szCs w:val="24"/>
          <w:lang w:val="lt-LT"/>
        </w:rPr>
        <w:t>“</w:t>
      </w:r>
      <w:r w:rsidRPr="00416686">
        <w:rPr>
          <w:rFonts w:asciiTheme="majorHAnsi" w:eastAsia="Times New Roman" w:hAnsiTheme="majorHAnsi" w:cstheme="majorHAnsi"/>
          <w:sz w:val="24"/>
          <w:szCs w:val="24"/>
          <w:lang w:val="lt-LT"/>
        </w:rPr>
        <w:t xml:space="preserve"> arba </w:t>
      </w:r>
      <w:r w:rsidR="007A6AF5">
        <w:rPr>
          <w:rFonts w:asciiTheme="majorHAnsi" w:eastAsia="Times New Roman" w:hAnsiTheme="majorHAnsi" w:cstheme="majorHAnsi"/>
          <w:sz w:val="24"/>
          <w:szCs w:val="24"/>
          <w:lang w:val="lt-LT"/>
        </w:rPr>
        <w:t>„</w:t>
      </w:r>
      <w:proofErr w:type="spellStart"/>
      <w:r w:rsidRPr="00416686">
        <w:rPr>
          <w:rFonts w:asciiTheme="majorHAnsi" w:eastAsia="Times New Roman" w:hAnsiTheme="majorHAnsi" w:cstheme="majorHAnsi"/>
          <w:sz w:val="24"/>
          <w:szCs w:val="24"/>
          <w:lang w:val="lt-LT"/>
        </w:rPr>
        <w:t>Teams</w:t>
      </w:r>
      <w:proofErr w:type="spellEnd"/>
      <w:r w:rsidR="007A6AF5">
        <w:rPr>
          <w:rFonts w:asciiTheme="majorHAnsi" w:eastAsia="Times New Roman" w:hAnsiTheme="majorHAnsi" w:cstheme="majorHAnsi"/>
          <w:sz w:val="24"/>
          <w:szCs w:val="24"/>
          <w:lang w:val="lt-LT"/>
        </w:rPr>
        <w:t>“</w:t>
      </w:r>
      <w:r w:rsidRPr="00416686">
        <w:rPr>
          <w:rFonts w:asciiTheme="majorHAnsi" w:eastAsia="Times New Roman" w:hAnsiTheme="majorHAnsi" w:cstheme="majorHAnsi"/>
          <w:sz w:val="24"/>
          <w:szCs w:val="24"/>
          <w:lang w:val="lt-LT"/>
        </w:rPr>
        <w:t xml:space="preserve">, prisijungimo nuorodą pateiks Pirkėjas) arba Pirkėjo patalpose, esančiose Vytauto pr. 44, Kaune, arba </w:t>
      </w:r>
      <w:r w:rsidRPr="00416686">
        <w:rPr>
          <w:rFonts w:asciiTheme="majorHAnsi" w:eastAsia="Times New Roman" w:hAnsiTheme="majorHAnsi" w:cstheme="majorHAnsi"/>
          <w:sz w:val="24"/>
          <w:szCs w:val="24"/>
          <w:lang w:val="lt-LT"/>
        </w:rPr>
        <w:lastRenderedPageBreak/>
        <w:t>kitose patalpose, esančiose bet kuriame Lietuvos mieste (prioritetas teikiamas mokymams virtualioje aplinkoje, o mokymai patalpose bus organizuojami tik retais atvejais). Apie konkretų mokymų organizavimo būdą (t. y. ar mokymai bus vykdomi virtualioje aplinkoje ar patalpose) ir vietą (tuo atveju, jeigu mokymai turės būti vedami patalpose) Pirkėjas informuoja Tiekėją kvietime pateikti pasiūlymą atnaujinto varžymosi procedūros metu. Visa organizacine įranga, reikalinga mokymų vykdymui patalpose, pasirūpina Pirkėjas.</w:t>
      </w:r>
      <w:r>
        <w:rPr>
          <w:rFonts w:asciiTheme="majorHAnsi" w:eastAsia="Times New Roman" w:hAnsiTheme="majorHAnsi" w:cstheme="majorHAnsi"/>
          <w:sz w:val="24"/>
          <w:szCs w:val="24"/>
          <w:lang w:val="lt-LT"/>
        </w:rPr>
        <w:t xml:space="preserve"> </w:t>
      </w:r>
    </w:p>
    <w:p w14:paraId="425A8394" w14:textId="287C4389" w:rsidR="00416686" w:rsidRDefault="00416686" w:rsidP="00974812">
      <w:pPr>
        <w:tabs>
          <w:tab w:val="left" w:pos="0"/>
          <w:tab w:val="left" w:pos="1134"/>
        </w:tabs>
        <w:ind w:firstLine="720"/>
        <w:jc w:val="both"/>
        <w:rPr>
          <w:rFonts w:asciiTheme="majorHAnsi" w:eastAsia="Times New Roman" w:hAnsiTheme="majorHAnsi" w:cstheme="majorHAnsi"/>
          <w:sz w:val="24"/>
          <w:szCs w:val="24"/>
          <w:lang w:val="lt-LT"/>
        </w:rPr>
      </w:pPr>
      <w:r w:rsidRPr="00974812">
        <w:rPr>
          <w:rFonts w:asciiTheme="majorHAnsi" w:eastAsia="Times New Roman" w:hAnsiTheme="majorHAnsi" w:cstheme="majorHAnsi"/>
          <w:sz w:val="24"/>
          <w:szCs w:val="24"/>
          <w:lang w:val="lt-LT"/>
        </w:rPr>
        <w:t xml:space="preserve">3.2. </w:t>
      </w:r>
      <w:r w:rsidRPr="00974812">
        <w:rPr>
          <w:rFonts w:asciiTheme="majorHAnsi" w:hAnsiTheme="majorHAnsi" w:cstheme="majorHAnsi"/>
          <w:sz w:val="24"/>
          <w:szCs w:val="24"/>
          <w:lang w:val="lt-LT"/>
        </w:rPr>
        <w:t xml:space="preserve">Mokymai organizuojami pagal </w:t>
      </w:r>
      <w:r w:rsidR="00970765">
        <w:rPr>
          <w:rFonts w:asciiTheme="majorHAnsi" w:hAnsiTheme="majorHAnsi" w:cstheme="majorHAnsi"/>
          <w:sz w:val="24"/>
          <w:szCs w:val="24"/>
          <w:lang w:val="lt-LT"/>
        </w:rPr>
        <w:t>paslaugų teikimo</w:t>
      </w:r>
      <w:r w:rsidR="00970765" w:rsidRPr="00974812">
        <w:rPr>
          <w:rFonts w:asciiTheme="majorHAnsi" w:hAnsiTheme="majorHAnsi" w:cstheme="majorHAnsi"/>
          <w:sz w:val="24"/>
          <w:szCs w:val="24"/>
          <w:lang w:val="lt-LT"/>
        </w:rPr>
        <w:t xml:space="preserve"> </w:t>
      </w:r>
      <w:r w:rsidRPr="00974812">
        <w:rPr>
          <w:rFonts w:asciiTheme="majorHAnsi" w:hAnsiTheme="majorHAnsi" w:cstheme="majorHAnsi"/>
          <w:sz w:val="24"/>
          <w:szCs w:val="24"/>
          <w:lang w:val="lt-LT"/>
        </w:rPr>
        <w:t>grafiką</w:t>
      </w:r>
      <w:r w:rsidR="00970765">
        <w:rPr>
          <w:rFonts w:asciiTheme="majorHAnsi" w:hAnsiTheme="majorHAnsi" w:cstheme="majorHAnsi"/>
          <w:sz w:val="24"/>
          <w:szCs w:val="24"/>
          <w:lang w:val="lt-LT"/>
        </w:rPr>
        <w:t xml:space="preserve"> (toliau – Grafikas)</w:t>
      </w:r>
      <w:r w:rsidRPr="00974812">
        <w:rPr>
          <w:rFonts w:asciiTheme="majorHAnsi" w:hAnsiTheme="majorHAnsi" w:cstheme="majorHAnsi"/>
          <w:sz w:val="24"/>
          <w:szCs w:val="24"/>
          <w:lang w:val="lt-LT"/>
        </w:rPr>
        <w:t xml:space="preserve">, kurį Tiekėjas parengia ir ne vėliau kaip per 2 (dvi) darbo dienas nuo Pagrindinės sutarties </w:t>
      </w:r>
      <w:r w:rsidR="003847F3">
        <w:rPr>
          <w:rFonts w:asciiTheme="majorHAnsi" w:hAnsiTheme="majorHAnsi" w:cstheme="majorHAnsi"/>
          <w:sz w:val="24"/>
          <w:szCs w:val="24"/>
          <w:lang w:val="lt-LT"/>
        </w:rPr>
        <w:t>įsigaliojimo</w:t>
      </w:r>
      <w:r w:rsidR="003847F3" w:rsidRPr="00974812">
        <w:rPr>
          <w:rFonts w:asciiTheme="majorHAnsi" w:hAnsiTheme="majorHAnsi" w:cstheme="majorHAnsi"/>
          <w:sz w:val="24"/>
          <w:szCs w:val="24"/>
          <w:lang w:val="lt-LT"/>
        </w:rPr>
        <w:t xml:space="preserve"> </w:t>
      </w:r>
      <w:r w:rsidRPr="00974812">
        <w:rPr>
          <w:rFonts w:asciiTheme="majorHAnsi" w:hAnsiTheme="majorHAnsi" w:cstheme="majorHAnsi"/>
          <w:sz w:val="24"/>
          <w:szCs w:val="24"/>
          <w:lang w:val="lt-LT"/>
        </w:rPr>
        <w:t xml:space="preserve">dienos </w:t>
      </w:r>
      <w:r w:rsidR="009D705D" w:rsidRPr="00974812">
        <w:rPr>
          <w:rFonts w:asciiTheme="majorHAnsi" w:hAnsiTheme="majorHAnsi" w:cstheme="majorHAnsi"/>
          <w:sz w:val="24"/>
          <w:szCs w:val="24"/>
          <w:lang w:val="lt-LT"/>
        </w:rPr>
        <w:t xml:space="preserve">pateikia Pirkėjui suderinimui </w:t>
      </w:r>
      <w:r w:rsidRPr="00974812">
        <w:rPr>
          <w:rFonts w:asciiTheme="majorHAnsi" w:hAnsiTheme="majorHAnsi" w:cstheme="majorHAnsi"/>
          <w:sz w:val="24"/>
          <w:szCs w:val="24"/>
          <w:lang w:val="lt-LT"/>
        </w:rPr>
        <w:t>el. paštu</w:t>
      </w:r>
      <w:r w:rsidR="009D705D">
        <w:rPr>
          <w:rFonts w:asciiTheme="majorHAnsi" w:hAnsiTheme="majorHAnsi" w:cstheme="majorHAnsi"/>
          <w:sz w:val="24"/>
          <w:szCs w:val="24"/>
          <w:lang w:val="lt-LT"/>
        </w:rPr>
        <w:t xml:space="preserve">, </w:t>
      </w:r>
      <w:proofErr w:type="spellStart"/>
      <w:r w:rsidR="009D705D" w:rsidRPr="009D705D">
        <w:rPr>
          <w:rFonts w:asciiTheme="majorHAnsi" w:hAnsiTheme="majorHAnsi" w:cstheme="majorHAnsi"/>
          <w:sz w:val="24"/>
          <w:szCs w:val="24"/>
        </w:rPr>
        <w:t>nurodytu</w:t>
      </w:r>
      <w:proofErr w:type="spellEnd"/>
      <w:r w:rsidR="009D705D" w:rsidRPr="009D705D">
        <w:rPr>
          <w:rFonts w:asciiTheme="majorHAnsi" w:hAnsiTheme="majorHAnsi" w:cstheme="majorHAnsi"/>
          <w:sz w:val="24"/>
          <w:szCs w:val="24"/>
        </w:rPr>
        <w:t xml:space="preserve"> </w:t>
      </w:r>
      <w:proofErr w:type="spellStart"/>
      <w:r w:rsidR="009D705D" w:rsidRPr="009D705D">
        <w:rPr>
          <w:rFonts w:asciiTheme="majorHAnsi" w:hAnsiTheme="majorHAnsi" w:cstheme="majorHAnsi"/>
          <w:sz w:val="24"/>
          <w:szCs w:val="24"/>
        </w:rPr>
        <w:t>Pagrindinės</w:t>
      </w:r>
      <w:proofErr w:type="spellEnd"/>
      <w:r w:rsidR="009D705D" w:rsidRPr="009D705D">
        <w:rPr>
          <w:rFonts w:asciiTheme="majorHAnsi" w:hAnsiTheme="majorHAnsi" w:cstheme="majorHAnsi"/>
          <w:sz w:val="24"/>
          <w:szCs w:val="24"/>
        </w:rPr>
        <w:t xml:space="preserve"> </w:t>
      </w:r>
      <w:proofErr w:type="spellStart"/>
      <w:r w:rsidR="009D705D" w:rsidRPr="009D705D">
        <w:rPr>
          <w:rFonts w:asciiTheme="majorHAnsi" w:hAnsiTheme="majorHAnsi" w:cstheme="majorHAnsi"/>
          <w:sz w:val="24"/>
          <w:szCs w:val="24"/>
        </w:rPr>
        <w:t>sutarties</w:t>
      </w:r>
      <w:proofErr w:type="spellEnd"/>
      <w:r w:rsidR="009D705D" w:rsidRPr="009D705D">
        <w:rPr>
          <w:rFonts w:asciiTheme="majorHAnsi" w:hAnsiTheme="majorHAnsi" w:cstheme="majorHAnsi"/>
          <w:sz w:val="24"/>
          <w:szCs w:val="24"/>
        </w:rPr>
        <w:t xml:space="preserve"> </w:t>
      </w:r>
      <w:proofErr w:type="spellStart"/>
      <w:r w:rsidR="009D705D" w:rsidRPr="009D705D">
        <w:rPr>
          <w:rFonts w:asciiTheme="majorHAnsi" w:hAnsiTheme="majorHAnsi" w:cstheme="majorHAnsi"/>
          <w:sz w:val="24"/>
          <w:szCs w:val="24"/>
        </w:rPr>
        <w:t>specialiųjų</w:t>
      </w:r>
      <w:proofErr w:type="spellEnd"/>
      <w:r w:rsidR="009D705D" w:rsidRPr="009D705D">
        <w:rPr>
          <w:rFonts w:asciiTheme="majorHAnsi" w:hAnsiTheme="majorHAnsi" w:cstheme="majorHAnsi"/>
          <w:sz w:val="24"/>
          <w:szCs w:val="24"/>
        </w:rPr>
        <w:t xml:space="preserve"> </w:t>
      </w:r>
      <w:proofErr w:type="spellStart"/>
      <w:r w:rsidR="009D705D" w:rsidRPr="009D705D">
        <w:rPr>
          <w:rFonts w:asciiTheme="majorHAnsi" w:hAnsiTheme="majorHAnsi" w:cstheme="majorHAnsi"/>
          <w:sz w:val="24"/>
          <w:szCs w:val="24"/>
        </w:rPr>
        <w:t>sąlygų</w:t>
      </w:r>
      <w:proofErr w:type="spellEnd"/>
      <w:r w:rsidR="009D705D" w:rsidRPr="009D705D">
        <w:rPr>
          <w:rFonts w:asciiTheme="majorHAnsi" w:hAnsiTheme="majorHAnsi" w:cstheme="majorHAnsi"/>
          <w:sz w:val="24"/>
          <w:szCs w:val="24"/>
        </w:rPr>
        <w:t xml:space="preserve"> 2.1 </w:t>
      </w:r>
      <w:proofErr w:type="spellStart"/>
      <w:r w:rsidR="009D705D" w:rsidRPr="009D705D">
        <w:rPr>
          <w:rFonts w:asciiTheme="majorHAnsi" w:hAnsiTheme="majorHAnsi" w:cstheme="majorHAnsi"/>
          <w:sz w:val="24"/>
          <w:szCs w:val="24"/>
        </w:rPr>
        <w:t>punkte</w:t>
      </w:r>
      <w:proofErr w:type="spellEnd"/>
      <w:r w:rsidRPr="00974812">
        <w:rPr>
          <w:rFonts w:asciiTheme="majorHAnsi" w:hAnsiTheme="majorHAnsi" w:cstheme="majorHAnsi"/>
          <w:sz w:val="24"/>
          <w:szCs w:val="24"/>
          <w:lang w:val="lt-LT"/>
        </w:rPr>
        <w:t>.</w:t>
      </w:r>
    </w:p>
    <w:p w14:paraId="51416201" w14:textId="06BE98E3" w:rsidR="00266C02" w:rsidRDefault="00416686" w:rsidP="00974812">
      <w:pPr>
        <w:tabs>
          <w:tab w:val="left" w:pos="0"/>
          <w:tab w:val="left" w:pos="1134"/>
        </w:tabs>
        <w:ind w:firstLine="720"/>
        <w:jc w:val="both"/>
        <w:rPr>
          <w:rFonts w:asciiTheme="majorHAnsi" w:eastAsia="Times New Roman" w:hAnsiTheme="majorHAnsi" w:cstheme="majorHAnsi"/>
          <w:sz w:val="24"/>
          <w:szCs w:val="24"/>
          <w:lang w:val="lt-LT"/>
        </w:rPr>
      </w:pPr>
      <w:r w:rsidRPr="0057538E">
        <w:rPr>
          <w:rFonts w:ascii="Calibri" w:hAnsi="Calibri" w:cs="Calibri"/>
          <w:sz w:val="24"/>
          <w:szCs w:val="24"/>
          <w:lang w:val="pt-BR"/>
        </w:rPr>
        <w:t xml:space="preserve">Pirkėjas per 2 (dvi) darbo dienas nuo </w:t>
      </w:r>
      <w:r w:rsidR="00AA4386">
        <w:rPr>
          <w:rFonts w:ascii="Calibri" w:hAnsi="Calibri" w:cs="Calibri"/>
          <w:sz w:val="24"/>
          <w:szCs w:val="24"/>
          <w:lang w:val="pt-BR"/>
        </w:rPr>
        <w:t>G</w:t>
      </w:r>
      <w:r w:rsidRPr="0057538E">
        <w:rPr>
          <w:rFonts w:ascii="Calibri" w:hAnsi="Calibri" w:cs="Calibri"/>
          <w:sz w:val="24"/>
          <w:szCs w:val="24"/>
          <w:lang w:val="pt-BR"/>
        </w:rPr>
        <w:t xml:space="preserve">rafiko gavimo dienos pateikia </w:t>
      </w:r>
      <w:r>
        <w:rPr>
          <w:rFonts w:ascii="Calibri" w:hAnsi="Calibri" w:cs="Calibri"/>
          <w:sz w:val="24"/>
          <w:szCs w:val="24"/>
          <w:lang w:val="pt-BR"/>
        </w:rPr>
        <w:t>Tiekėjui</w:t>
      </w:r>
      <w:r w:rsidRPr="0057538E">
        <w:rPr>
          <w:rFonts w:ascii="Calibri" w:hAnsi="Calibri" w:cs="Calibri"/>
          <w:sz w:val="24"/>
          <w:szCs w:val="24"/>
          <w:lang w:val="pt-BR"/>
        </w:rPr>
        <w:t xml:space="preserve"> pastabas ar siūlymus arba pritaria pateiktam derinti </w:t>
      </w:r>
      <w:r w:rsidR="007C68EB">
        <w:rPr>
          <w:rFonts w:ascii="Calibri" w:hAnsi="Calibri" w:cs="Calibri"/>
          <w:sz w:val="24"/>
          <w:szCs w:val="24"/>
          <w:lang w:val="pt-BR"/>
        </w:rPr>
        <w:t>G</w:t>
      </w:r>
      <w:r w:rsidRPr="0057538E">
        <w:rPr>
          <w:rFonts w:ascii="Calibri" w:hAnsi="Calibri" w:cs="Calibri"/>
          <w:sz w:val="24"/>
          <w:szCs w:val="24"/>
          <w:lang w:val="pt-BR"/>
        </w:rPr>
        <w:t>rafikui</w:t>
      </w:r>
      <w:r w:rsidRPr="0057538E">
        <w:rPr>
          <w:rFonts w:asciiTheme="majorHAnsi" w:eastAsia="Times New Roman" w:hAnsiTheme="majorHAnsi" w:cstheme="majorHAnsi"/>
          <w:sz w:val="24"/>
          <w:szCs w:val="24"/>
          <w:lang w:val="lt-LT"/>
        </w:rPr>
        <w:t xml:space="preserve">. </w:t>
      </w:r>
    </w:p>
    <w:p w14:paraId="2576A7AC" w14:textId="32028AA8" w:rsidR="00416686" w:rsidRDefault="00416686" w:rsidP="00974812">
      <w:pPr>
        <w:tabs>
          <w:tab w:val="left" w:pos="0"/>
          <w:tab w:val="left" w:pos="1134"/>
        </w:tabs>
        <w:ind w:firstLine="720"/>
        <w:jc w:val="both"/>
        <w:rPr>
          <w:rFonts w:ascii="Calibri" w:eastAsia="Calibri" w:hAnsi="Calibri" w:cs="Calibri"/>
          <w:sz w:val="24"/>
          <w:szCs w:val="24"/>
          <w:lang w:val="lt-LT" w:eastAsia="en-US"/>
        </w:rPr>
      </w:pPr>
      <w:r w:rsidRPr="0057538E">
        <w:rPr>
          <w:rFonts w:ascii="Calibri" w:eastAsia="Calibri" w:hAnsi="Calibri" w:cs="Calibri"/>
          <w:sz w:val="24"/>
          <w:szCs w:val="24"/>
          <w:lang w:val="lt-LT" w:eastAsia="en-US"/>
        </w:rPr>
        <w:t xml:space="preserve">Esant nenumatytoms aplinkybėms (pvz. ligos ar kitoms objektyvioms priežastims), </w:t>
      </w:r>
      <w:r>
        <w:rPr>
          <w:rFonts w:ascii="Calibri" w:eastAsia="Calibri" w:hAnsi="Calibri" w:cs="Calibri"/>
          <w:sz w:val="24"/>
          <w:szCs w:val="24"/>
          <w:lang w:val="lt-LT" w:eastAsia="en-US"/>
        </w:rPr>
        <w:t>Pirkėjas</w:t>
      </w:r>
      <w:r w:rsidRPr="0057538E">
        <w:rPr>
          <w:rFonts w:ascii="Calibri" w:eastAsia="Calibri" w:hAnsi="Calibri" w:cs="Calibri"/>
          <w:sz w:val="24"/>
          <w:szCs w:val="24"/>
          <w:lang w:val="lt-LT" w:eastAsia="en-US"/>
        </w:rPr>
        <w:t xml:space="preserve"> ir Tiekėjas gali koreguoti </w:t>
      </w:r>
      <w:r w:rsidR="00266C02">
        <w:rPr>
          <w:rFonts w:ascii="Calibri" w:eastAsia="Calibri" w:hAnsi="Calibri" w:cs="Calibri"/>
          <w:sz w:val="24"/>
          <w:szCs w:val="24"/>
          <w:lang w:val="lt-LT" w:eastAsia="en-US"/>
        </w:rPr>
        <w:t>G</w:t>
      </w:r>
      <w:r w:rsidRPr="0057538E">
        <w:rPr>
          <w:rFonts w:ascii="Calibri" w:eastAsia="Calibri" w:hAnsi="Calibri" w:cs="Calibri"/>
          <w:sz w:val="24"/>
          <w:szCs w:val="24"/>
          <w:lang w:val="lt-LT" w:eastAsia="en-US"/>
        </w:rPr>
        <w:t xml:space="preserve">rafiką </w:t>
      </w:r>
      <w:r w:rsidR="00266C02">
        <w:rPr>
          <w:rFonts w:ascii="Calibri" w:eastAsia="Calibri" w:hAnsi="Calibri" w:cs="Calibri"/>
          <w:sz w:val="24"/>
          <w:szCs w:val="24"/>
          <w:lang w:val="lt-LT" w:eastAsia="en-US"/>
        </w:rPr>
        <w:t xml:space="preserve">tarpusavio </w:t>
      </w:r>
      <w:r w:rsidRPr="0057538E">
        <w:rPr>
          <w:rFonts w:ascii="Calibri" w:eastAsia="Calibri" w:hAnsi="Calibri" w:cs="Calibri"/>
          <w:sz w:val="24"/>
          <w:szCs w:val="24"/>
          <w:lang w:val="lt-LT" w:eastAsia="en-US"/>
        </w:rPr>
        <w:t>susitarimu el</w:t>
      </w:r>
      <w:r>
        <w:rPr>
          <w:rFonts w:ascii="Calibri" w:eastAsia="Calibri" w:hAnsi="Calibri" w:cs="Calibri"/>
          <w:sz w:val="24"/>
          <w:szCs w:val="24"/>
          <w:lang w:val="lt-LT" w:eastAsia="en-US"/>
        </w:rPr>
        <w:t>.</w:t>
      </w:r>
      <w:r w:rsidRPr="0057538E">
        <w:rPr>
          <w:rFonts w:ascii="Calibri" w:eastAsia="Calibri" w:hAnsi="Calibri" w:cs="Calibri"/>
          <w:sz w:val="24"/>
          <w:szCs w:val="24"/>
          <w:lang w:val="lt-LT" w:eastAsia="en-US"/>
        </w:rPr>
        <w:t xml:space="preserve"> paštu.</w:t>
      </w:r>
    </w:p>
    <w:p w14:paraId="05726181" w14:textId="1F12795C" w:rsidR="00416686" w:rsidRPr="00416686" w:rsidRDefault="00416686" w:rsidP="00416686">
      <w:pPr>
        <w:tabs>
          <w:tab w:val="left" w:pos="0"/>
          <w:tab w:val="left" w:pos="1134"/>
        </w:tabs>
        <w:ind w:firstLine="720"/>
        <w:jc w:val="both"/>
        <w:rPr>
          <w:rFonts w:asciiTheme="majorHAnsi" w:eastAsia="Times New Roman" w:hAnsiTheme="majorHAnsi" w:cstheme="majorHAnsi"/>
          <w:sz w:val="24"/>
          <w:szCs w:val="24"/>
          <w:lang w:val="lt-LT"/>
        </w:rPr>
      </w:pPr>
      <w:r w:rsidRPr="00416686">
        <w:rPr>
          <w:rFonts w:asciiTheme="majorHAnsi" w:eastAsia="Times New Roman" w:hAnsiTheme="majorHAnsi" w:cstheme="majorHAnsi"/>
          <w:sz w:val="24"/>
          <w:szCs w:val="24"/>
          <w:lang w:val="lt-LT"/>
        </w:rPr>
        <w:t xml:space="preserve">3.3. Mokymai gali būti organizuojami nepertraukiamai, reikiamą dienų skaičių iš eilės, arba su pertraukomis tarp atskirų mokymo dienų. </w:t>
      </w:r>
      <w:r>
        <w:rPr>
          <w:rFonts w:asciiTheme="majorHAnsi" w:eastAsia="Times New Roman" w:hAnsiTheme="majorHAnsi" w:cstheme="majorHAnsi"/>
          <w:sz w:val="24"/>
          <w:szCs w:val="24"/>
          <w:lang w:val="lt-LT"/>
        </w:rPr>
        <w:t>60</w:t>
      </w:r>
      <w:r w:rsidRPr="00416686">
        <w:rPr>
          <w:rFonts w:asciiTheme="majorHAnsi" w:eastAsia="Times New Roman" w:hAnsiTheme="majorHAnsi" w:cstheme="majorHAnsi"/>
          <w:sz w:val="24"/>
          <w:szCs w:val="24"/>
          <w:lang w:val="lt-LT"/>
        </w:rPr>
        <w:t xml:space="preserve"> akademinių valandų apimties mokymai turi būti įvykdyti per </w:t>
      </w:r>
      <w:r>
        <w:rPr>
          <w:rFonts w:asciiTheme="majorHAnsi" w:eastAsia="Times New Roman" w:hAnsiTheme="majorHAnsi" w:cstheme="majorHAnsi"/>
          <w:sz w:val="24"/>
          <w:szCs w:val="24"/>
          <w:lang w:val="lt-LT"/>
        </w:rPr>
        <w:t>6</w:t>
      </w:r>
      <w:r w:rsidRPr="00416686">
        <w:rPr>
          <w:rFonts w:asciiTheme="majorHAnsi" w:eastAsia="Times New Roman" w:hAnsiTheme="majorHAnsi" w:cstheme="majorHAnsi"/>
          <w:sz w:val="24"/>
          <w:szCs w:val="24"/>
          <w:lang w:val="lt-LT"/>
        </w:rPr>
        <w:t xml:space="preserve"> </w:t>
      </w:r>
      <w:r w:rsidR="00957550">
        <w:rPr>
          <w:rFonts w:asciiTheme="majorHAnsi" w:eastAsia="Times New Roman" w:hAnsiTheme="majorHAnsi" w:cstheme="majorHAnsi"/>
          <w:sz w:val="24"/>
          <w:szCs w:val="24"/>
          <w:lang w:val="lt-LT"/>
        </w:rPr>
        <w:t xml:space="preserve">(šešias) </w:t>
      </w:r>
      <w:r w:rsidRPr="00416686">
        <w:rPr>
          <w:rFonts w:asciiTheme="majorHAnsi" w:eastAsia="Times New Roman" w:hAnsiTheme="majorHAnsi" w:cstheme="majorHAnsi"/>
          <w:sz w:val="24"/>
          <w:szCs w:val="24"/>
          <w:lang w:val="lt-LT"/>
        </w:rPr>
        <w:t>darbo dien</w:t>
      </w:r>
      <w:r>
        <w:rPr>
          <w:rFonts w:asciiTheme="majorHAnsi" w:eastAsia="Times New Roman" w:hAnsiTheme="majorHAnsi" w:cstheme="majorHAnsi"/>
          <w:sz w:val="24"/>
          <w:szCs w:val="24"/>
          <w:lang w:val="lt-LT"/>
        </w:rPr>
        <w:t>as</w:t>
      </w:r>
      <w:r w:rsidRPr="00416686">
        <w:rPr>
          <w:rFonts w:asciiTheme="majorHAnsi" w:eastAsia="Times New Roman" w:hAnsiTheme="majorHAnsi" w:cstheme="majorHAnsi"/>
          <w:sz w:val="24"/>
          <w:szCs w:val="24"/>
          <w:lang w:val="lt-LT"/>
        </w:rPr>
        <w:t xml:space="preserve">, kurios privalo patekti į ne ilgesnį kaip 3 </w:t>
      </w:r>
      <w:r>
        <w:rPr>
          <w:rFonts w:asciiTheme="majorHAnsi" w:eastAsia="Times New Roman" w:hAnsiTheme="majorHAnsi" w:cstheme="majorHAnsi"/>
          <w:sz w:val="24"/>
          <w:szCs w:val="24"/>
          <w:lang w:val="lt-LT"/>
        </w:rPr>
        <w:t>savaičių</w:t>
      </w:r>
      <w:r w:rsidRPr="00416686">
        <w:rPr>
          <w:rFonts w:asciiTheme="majorHAnsi" w:eastAsia="Times New Roman" w:hAnsiTheme="majorHAnsi" w:cstheme="majorHAnsi"/>
          <w:sz w:val="24"/>
          <w:szCs w:val="24"/>
          <w:lang w:val="lt-LT"/>
        </w:rPr>
        <w:t xml:space="preserve"> iš eilės (</w:t>
      </w:r>
      <w:r w:rsidR="002B61F8">
        <w:rPr>
          <w:rFonts w:asciiTheme="majorHAnsi" w:eastAsia="Times New Roman" w:hAnsiTheme="majorHAnsi" w:cstheme="majorHAnsi"/>
          <w:sz w:val="24"/>
          <w:szCs w:val="24"/>
          <w:lang w:val="lt-LT"/>
        </w:rPr>
        <w:t>t. y.</w:t>
      </w:r>
      <w:r w:rsidR="002B61F8" w:rsidRPr="00416686">
        <w:rPr>
          <w:rFonts w:asciiTheme="majorHAnsi" w:eastAsia="Times New Roman" w:hAnsiTheme="majorHAnsi" w:cstheme="majorHAnsi"/>
          <w:sz w:val="24"/>
          <w:szCs w:val="24"/>
          <w:lang w:val="lt-LT"/>
        </w:rPr>
        <w:t xml:space="preserve"> </w:t>
      </w:r>
      <w:r w:rsidRPr="00416686">
        <w:rPr>
          <w:rFonts w:asciiTheme="majorHAnsi" w:eastAsia="Times New Roman" w:hAnsiTheme="majorHAnsi" w:cstheme="majorHAnsi"/>
          <w:sz w:val="24"/>
          <w:szCs w:val="24"/>
          <w:lang w:val="lt-LT"/>
        </w:rPr>
        <w:t>tr</w:t>
      </w:r>
      <w:r w:rsidR="002B61F8">
        <w:rPr>
          <w:rFonts w:asciiTheme="majorHAnsi" w:eastAsia="Times New Roman" w:hAnsiTheme="majorHAnsi" w:cstheme="majorHAnsi"/>
          <w:sz w:val="24"/>
          <w:szCs w:val="24"/>
          <w:lang w:val="lt-LT"/>
        </w:rPr>
        <w:t>ijų</w:t>
      </w:r>
      <w:r w:rsidRPr="00416686">
        <w:rPr>
          <w:rFonts w:asciiTheme="majorHAnsi" w:eastAsia="Times New Roman" w:hAnsiTheme="majorHAnsi" w:cstheme="majorHAnsi"/>
          <w:sz w:val="24"/>
          <w:szCs w:val="24"/>
          <w:lang w:val="lt-LT"/>
        </w:rPr>
        <w:t xml:space="preserve"> paeiliui einan</w:t>
      </w:r>
      <w:r>
        <w:rPr>
          <w:rFonts w:asciiTheme="majorHAnsi" w:eastAsia="Times New Roman" w:hAnsiTheme="majorHAnsi" w:cstheme="majorHAnsi"/>
          <w:sz w:val="24"/>
          <w:szCs w:val="24"/>
          <w:lang w:val="lt-LT"/>
        </w:rPr>
        <w:t>či</w:t>
      </w:r>
      <w:r w:rsidR="002B61F8">
        <w:rPr>
          <w:rFonts w:asciiTheme="majorHAnsi" w:eastAsia="Times New Roman" w:hAnsiTheme="majorHAnsi" w:cstheme="majorHAnsi"/>
          <w:sz w:val="24"/>
          <w:szCs w:val="24"/>
          <w:lang w:val="lt-LT"/>
        </w:rPr>
        <w:t>ų</w:t>
      </w:r>
      <w:r w:rsidRPr="00416686">
        <w:rPr>
          <w:rFonts w:asciiTheme="majorHAnsi" w:eastAsia="Times New Roman" w:hAnsiTheme="majorHAnsi" w:cstheme="majorHAnsi"/>
          <w:sz w:val="24"/>
          <w:szCs w:val="24"/>
          <w:lang w:val="lt-LT"/>
        </w:rPr>
        <w:t xml:space="preserve"> kalendorin</w:t>
      </w:r>
      <w:r w:rsidR="002B61F8">
        <w:rPr>
          <w:rFonts w:asciiTheme="majorHAnsi" w:eastAsia="Times New Roman" w:hAnsiTheme="majorHAnsi" w:cstheme="majorHAnsi"/>
          <w:sz w:val="24"/>
          <w:szCs w:val="24"/>
          <w:lang w:val="lt-LT"/>
        </w:rPr>
        <w:t>ių</w:t>
      </w:r>
      <w:r>
        <w:rPr>
          <w:rFonts w:asciiTheme="majorHAnsi" w:eastAsia="Times New Roman" w:hAnsiTheme="majorHAnsi" w:cstheme="majorHAnsi"/>
          <w:sz w:val="24"/>
          <w:szCs w:val="24"/>
          <w:lang w:val="lt-LT"/>
        </w:rPr>
        <w:t xml:space="preserve"> savai</w:t>
      </w:r>
      <w:r w:rsidR="002B61F8">
        <w:rPr>
          <w:rFonts w:asciiTheme="majorHAnsi" w:eastAsia="Times New Roman" w:hAnsiTheme="majorHAnsi" w:cstheme="majorHAnsi"/>
          <w:sz w:val="24"/>
          <w:szCs w:val="24"/>
          <w:lang w:val="lt-LT"/>
        </w:rPr>
        <w:t>čių</w:t>
      </w:r>
      <w:r w:rsidRPr="00416686">
        <w:rPr>
          <w:rFonts w:asciiTheme="majorHAnsi" w:eastAsia="Times New Roman" w:hAnsiTheme="majorHAnsi" w:cstheme="majorHAnsi"/>
          <w:sz w:val="24"/>
          <w:szCs w:val="24"/>
          <w:lang w:val="lt-LT"/>
        </w:rPr>
        <w:t>) laikotarpį.</w:t>
      </w:r>
    </w:p>
    <w:p w14:paraId="1013378E" w14:textId="54BAC560" w:rsidR="00416686" w:rsidRPr="00416686" w:rsidRDefault="00416686" w:rsidP="00416686">
      <w:pPr>
        <w:tabs>
          <w:tab w:val="left" w:pos="0"/>
          <w:tab w:val="left" w:pos="1134"/>
        </w:tabs>
        <w:ind w:firstLine="720"/>
        <w:jc w:val="both"/>
        <w:rPr>
          <w:rFonts w:asciiTheme="majorHAnsi" w:eastAsia="Times New Roman" w:hAnsiTheme="majorHAnsi" w:cstheme="majorHAnsi"/>
          <w:sz w:val="24"/>
          <w:szCs w:val="24"/>
          <w:lang w:val="lt-LT"/>
        </w:rPr>
      </w:pPr>
      <w:r w:rsidRPr="00416686">
        <w:rPr>
          <w:rFonts w:asciiTheme="majorHAnsi" w:eastAsia="Times New Roman" w:hAnsiTheme="majorHAnsi" w:cstheme="majorHAnsi"/>
          <w:sz w:val="24"/>
          <w:szCs w:val="24"/>
          <w:lang w:val="lt-LT"/>
        </w:rPr>
        <w:t>3.4. Mokymai organizuojami darbo dienomis</w:t>
      </w:r>
      <w:r w:rsidR="00D76AE1">
        <w:rPr>
          <w:rFonts w:asciiTheme="majorHAnsi" w:eastAsia="Times New Roman" w:hAnsiTheme="majorHAnsi" w:cstheme="majorHAnsi"/>
          <w:sz w:val="24"/>
          <w:szCs w:val="24"/>
          <w:lang w:val="lt-LT"/>
        </w:rPr>
        <w:t xml:space="preserve"> </w:t>
      </w:r>
      <w:r w:rsidRPr="00416686">
        <w:rPr>
          <w:rFonts w:asciiTheme="majorHAnsi" w:eastAsia="Times New Roman" w:hAnsiTheme="majorHAnsi" w:cstheme="majorHAnsi"/>
          <w:sz w:val="24"/>
          <w:szCs w:val="24"/>
          <w:lang w:val="lt-LT"/>
        </w:rPr>
        <w:t>8.00-19.00 val.</w:t>
      </w:r>
    </w:p>
    <w:p w14:paraId="0ADDDD84" w14:textId="5020D857" w:rsidR="00416686" w:rsidRDefault="00416686" w:rsidP="00416686">
      <w:pPr>
        <w:tabs>
          <w:tab w:val="left" w:pos="0"/>
          <w:tab w:val="left" w:pos="1134"/>
        </w:tabs>
        <w:ind w:firstLine="720"/>
        <w:jc w:val="both"/>
        <w:rPr>
          <w:rFonts w:asciiTheme="majorHAnsi" w:eastAsia="Times New Roman" w:hAnsiTheme="majorHAnsi" w:cstheme="majorHAnsi"/>
          <w:sz w:val="24"/>
          <w:szCs w:val="24"/>
          <w:lang w:val="lt-LT"/>
        </w:rPr>
      </w:pPr>
      <w:r w:rsidRPr="00416686">
        <w:rPr>
          <w:rFonts w:asciiTheme="majorHAnsi" w:eastAsia="Times New Roman" w:hAnsiTheme="majorHAnsi" w:cstheme="majorHAnsi"/>
          <w:sz w:val="24"/>
          <w:szCs w:val="24"/>
          <w:lang w:val="lt-LT"/>
        </w:rPr>
        <w:t>3.5. Pirkėjas gali pakeisti mokymų laiką, vietą arba datą (jei konkreti mokymų dalyvių grupė dėl tam tikrų priežasčių negali dalyvauti)</w:t>
      </w:r>
      <w:r w:rsidR="009C2CAB">
        <w:rPr>
          <w:rFonts w:asciiTheme="majorHAnsi" w:eastAsia="Times New Roman" w:hAnsiTheme="majorHAnsi" w:cstheme="majorHAnsi"/>
          <w:sz w:val="24"/>
          <w:szCs w:val="24"/>
          <w:lang w:val="lt-LT"/>
        </w:rPr>
        <w:t>,</w:t>
      </w:r>
      <w:r w:rsidRPr="00416686">
        <w:rPr>
          <w:rFonts w:asciiTheme="majorHAnsi" w:eastAsia="Times New Roman" w:hAnsiTheme="majorHAnsi" w:cstheme="majorHAnsi"/>
          <w:sz w:val="24"/>
          <w:szCs w:val="24"/>
          <w:lang w:val="lt-LT"/>
        </w:rPr>
        <w:t xml:space="preserve"> taip pat atšaukti užsiėmimą apie tai Tiekėjui pranešęs ne vėliau kaip prieš 1 </w:t>
      </w:r>
      <w:r w:rsidR="009C2CAB">
        <w:rPr>
          <w:rFonts w:asciiTheme="majorHAnsi" w:eastAsia="Times New Roman" w:hAnsiTheme="majorHAnsi" w:cstheme="majorHAnsi"/>
          <w:sz w:val="24"/>
          <w:szCs w:val="24"/>
          <w:lang w:val="lt-LT"/>
        </w:rPr>
        <w:t xml:space="preserve">(vieną) </w:t>
      </w:r>
      <w:r w:rsidRPr="00416686">
        <w:rPr>
          <w:rFonts w:asciiTheme="majorHAnsi" w:eastAsia="Times New Roman" w:hAnsiTheme="majorHAnsi" w:cstheme="majorHAnsi"/>
          <w:sz w:val="24"/>
          <w:szCs w:val="24"/>
          <w:lang w:val="lt-LT"/>
        </w:rPr>
        <w:t>darbo dieną iki planuojamo užsiėmimo dienos.</w:t>
      </w:r>
    </w:p>
    <w:p w14:paraId="2A174C5F" w14:textId="77777777" w:rsidR="00416686" w:rsidRDefault="00416686" w:rsidP="00B264DD">
      <w:pPr>
        <w:tabs>
          <w:tab w:val="left" w:pos="0"/>
          <w:tab w:val="left" w:pos="1134"/>
        </w:tabs>
        <w:ind w:firstLine="720"/>
        <w:jc w:val="both"/>
        <w:rPr>
          <w:rFonts w:asciiTheme="majorHAnsi" w:eastAsia="Times New Roman" w:hAnsiTheme="majorHAnsi" w:cstheme="majorHAnsi"/>
          <w:sz w:val="24"/>
          <w:szCs w:val="24"/>
          <w:lang w:val="lt-LT"/>
        </w:rPr>
      </w:pPr>
    </w:p>
    <w:p w14:paraId="181BB32A" w14:textId="77777777" w:rsidR="00D76AE1" w:rsidRPr="00FD3413" w:rsidRDefault="00D76AE1" w:rsidP="00D76AE1">
      <w:pPr>
        <w:tabs>
          <w:tab w:val="left" w:pos="0"/>
          <w:tab w:val="left" w:pos="1134"/>
        </w:tabs>
        <w:spacing w:line="252" w:lineRule="auto"/>
        <w:jc w:val="center"/>
        <w:rPr>
          <w:rFonts w:ascii="Calibri" w:hAnsi="Calibri" w:cs="Calibri"/>
          <w:b/>
          <w:bCs/>
          <w:sz w:val="24"/>
          <w:szCs w:val="24"/>
          <w:lang w:val="pt-BR"/>
        </w:rPr>
      </w:pPr>
      <w:r w:rsidRPr="00FD3413">
        <w:rPr>
          <w:rFonts w:ascii="Calibri" w:hAnsi="Calibri" w:cs="Calibri"/>
          <w:b/>
          <w:bCs/>
          <w:sz w:val="24"/>
          <w:szCs w:val="24"/>
          <w:lang w:val="pt-BR"/>
        </w:rPr>
        <w:t xml:space="preserve">IV SKYRIUS </w:t>
      </w:r>
    </w:p>
    <w:p w14:paraId="0DC4BA7D" w14:textId="79B51B4F" w:rsidR="00D76AE1" w:rsidRDefault="00D76AE1" w:rsidP="00AB2DEC">
      <w:pPr>
        <w:tabs>
          <w:tab w:val="left" w:pos="0"/>
          <w:tab w:val="left" w:pos="1134"/>
        </w:tabs>
        <w:ind w:firstLine="720"/>
        <w:jc w:val="center"/>
        <w:rPr>
          <w:rFonts w:asciiTheme="majorHAnsi" w:eastAsia="Times New Roman" w:hAnsiTheme="majorHAnsi" w:cstheme="majorHAnsi"/>
          <w:sz w:val="24"/>
          <w:szCs w:val="24"/>
          <w:lang w:val="lt-LT"/>
        </w:rPr>
      </w:pPr>
      <w:r w:rsidRPr="00FD3413">
        <w:rPr>
          <w:rFonts w:ascii="Calibri" w:hAnsi="Calibri" w:cs="Calibri"/>
          <w:b/>
          <w:bCs/>
          <w:sz w:val="24"/>
          <w:szCs w:val="24"/>
          <w:lang w:val="pt-BR"/>
        </w:rPr>
        <w:t>REIKALAVIMAI MOKYMŲ TURINIUI IR PROGRAMAI</w:t>
      </w:r>
    </w:p>
    <w:p w14:paraId="669F8C76" w14:textId="77777777" w:rsidR="00416686" w:rsidRDefault="00416686" w:rsidP="00B264DD">
      <w:pPr>
        <w:tabs>
          <w:tab w:val="left" w:pos="0"/>
          <w:tab w:val="left" w:pos="1134"/>
        </w:tabs>
        <w:ind w:firstLine="720"/>
        <w:jc w:val="both"/>
        <w:rPr>
          <w:rFonts w:asciiTheme="majorHAnsi" w:eastAsia="Times New Roman" w:hAnsiTheme="majorHAnsi" w:cstheme="majorHAnsi"/>
          <w:sz w:val="24"/>
          <w:szCs w:val="24"/>
          <w:lang w:val="lt-LT"/>
        </w:rPr>
      </w:pPr>
    </w:p>
    <w:p w14:paraId="075A93E6" w14:textId="70905092" w:rsidR="009B3219" w:rsidRDefault="00D76AE1" w:rsidP="00B264DD">
      <w:pPr>
        <w:tabs>
          <w:tab w:val="left" w:pos="0"/>
          <w:tab w:val="left" w:pos="1134"/>
        </w:tabs>
        <w:ind w:firstLine="720"/>
        <w:jc w:val="both"/>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4.1</w:t>
      </w:r>
      <w:r w:rsidR="007C55FC">
        <w:rPr>
          <w:rFonts w:asciiTheme="majorHAnsi" w:eastAsia="Times New Roman" w:hAnsiTheme="majorHAnsi" w:cstheme="majorHAnsi"/>
          <w:sz w:val="24"/>
          <w:szCs w:val="24"/>
          <w:lang w:val="lt-LT"/>
        </w:rPr>
        <w:t xml:space="preserve">. </w:t>
      </w:r>
      <w:r w:rsidR="002465CB">
        <w:rPr>
          <w:rFonts w:asciiTheme="majorHAnsi" w:hAnsiTheme="majorHAnsi" w:cstheme="majorHAnsi"/>
          <w:bCs/>
          <w:sz w:val="24"/>
          <w:szCs w:val="24"/>
          <w:lang w:val="lt-LT"/>
        </w:rPr>
        <w:t>T</w:t>
      </w:r>
      <w:r w:rsidR="00944546">
        <w:rPr>
          <w:rFonts w:asciiTheme="majorHAnsi" w:hAnsiTheme="majorHAnsi" w:cstheme="majorHAnsi"/>
          <w:bCs/>
          <w:sz w:val="24"/>
          <w:szCs w:val="24"/>
          <w:lang w:val="lt-LT"/>
        </w:rPr>
        <w:t>ie</w:t>
      </w:r>
      <w:r w:rsidR="001145F5" w:rsidRPr="00BC4199">
        <w:rPr>
          <w:rFonts w:asciiTheme="majorHAnsi" w:hAnsiTheme="majorHAnsi" w:cstheme="majorHAnsi"/>
          <w:bCs/>
          <w:sz w:val="24"/>
          <w:szCs w:val="24"/>
          <w:lang w:val="lt-LT"/>
        </w:rPr>
        <w:t>kėjas</w:t>
      </w:r>
      <w:r w:rsidR="001145F5" w:rsidRPr="007C55FC">
        <w:rPr>
          <w:rFonts w:asciiTheme="majorHAnsi" w:eastAsia="Times New Roman" w:hAnsiTheme="majorHAnsi" w:cstheme="majorHAnsi"/>
          <w:sz w:val="24"/>
          <w:szCs w:val="24"/>
          <w:lang w:val="lt-LT"/>
        </w:rPr>
        <w:t xml:space="preserve"> </w:t>
      </w:r>
      <w:r w:rsidR="007C55FC" w:rsidRPr="007C55FC">
        <w:rPr>
          <w:rFonts w:asciiTheme="majorHAnsi" w:eastAsia="Times New Roman" w:hAnsiTheme="majorHAnsi" w:cstheme="majorHAnsi"/>
          <w:sz w:val="24"/>
          <w:szCs w:val="24"/>
          <w:lang w:val="lt-LT"/>
        </w:rPr>
        <w:t xml:space="preserve"> </w:t>
      </w:r>
      <w:r w:rsidR="001145F5">
        <w:rPr>
          <w:rFonts w:asciiTheme="majorHAnsi" w:eastAsia="Times New Roman" w:hAnsiTheme="majorHAnsi" w:cstheme="majorHAnsi"/>
          <w:sz w:val="24"/>
          <w:szCs w:val="24"/>
          <w:lang w:val="lt-LT"/>
        </w:rPr>
        <w:t>privalo</w:t>
      </w:r>
      <w:r w:rsidR="001145F5" w:rsidRPr="007C55FC">
        <w:rPr>
          <w:rFonts w:asciiTheme="majorHAnsi" w:eastAsia="Times New Roman" w:hAnsiTheme="majorHAnsi" w:cstheme="majorHAnsi"/>
          <w:sz w:val="24"/>
          <w:szCs w:val="24"/>
          <w:lang w:val="lt-LT"/>
        </w:rPr>
        <w:t xml:space="preserve"> </w:t>
      </w:r>
      <w:r w:rsidR="007C55FC" w:rsidRPr="007C55FC">
        <w:rPr>
          <w:rFonts w:asciiTheme="majorHAnsi" w:eastAsia="Times New Roman" w:hAnsiTheme="majorHAnsi" w:cstheme="majorHAnsi"/>
          <w:sz w:val="24"/>
          <w:szCs w:val="24"/>
          <w:lang w:val="lt-LT"/>
        </w:rPr>
        <w:t xml:space="preserve">vesti </w:t>
      </w:r>
      <w:r w:rsidR="00724130">
        <w:rPr>
          <w:rFonts w:asciiTheme="majorHAnsi" w:eastAsia="Times New Roman" w:hAnsiTheme="majorHAnsi" w:cstheme="majorHAnsi"/>
          <w:sz w:val="24"/>
          <w:szCs w:val="24"/>
          <w:lang w:val="lt-LT"/>
        </w:rPr>
        <w:t>m</w:t>
      </w:r>
      <w:r w:rsidR="007C55FC" w:rsidRPr="007C55FC">
        <w:rPr>
          <w:rFonts w:asciiTheme="majorHAnsi" w:eastAsia="Times New Roman" w:hAnsiTheme="majorHAnsi" w:cstheme="majorHAnsi"/>
          <w:sz w:val="24"/>
          <w:szCs w:val="24"/>
          <w:lang w:val="lt-LT"/>
        </w:rPr>
        <w:t xml:space="preserve">okymus </w:t>
      </w:r>
      <w:r w:rsidR="00F663E7" w:rsidRPr="00F663E7">
        <w:rPr>
          <w:rFonts w:asciiTheme="majorHAnsi" w:eastAsia="Times New Roman" w:hAnsiTheme="majorHAnsi" w:cstheme="majorHAnsi"/>
          <w:sz w:val="24"/>
          <w:szCs w:val="24"/>
          <w:lang w:val="lt-LT"/>
        </w:rPr>
        <w:t xml:space="preserve">pagal </w:t>
      </w:r>
      <w:r w:rsidR="005B5192">
        <w:rPr>
          <w:rFonts w:asciiTheme="majorHAnsi" w:eastAsia="Times New Roman" w:hAnsiTheme="majorHAnsi" w:cstheme="majorHAnsi"/>
          <w:sz w:val="24"/>
          <w:szCs w:val="24"/>
          <w:lang w:val="lt-LT"/>
        </w:rPr>
        <w:t>Pirkėjo</w:t>
      </w:r>
      <w:r w:rsidR="00F663E7" w:rsidRPr="00F663E7">
        <w:rPr>
          <w:rFonts w:asciiTheme="majorHAnsi" w:eastAsia="Times New Roman" w:hAnsiTheme="majorHAnsi" w:cstheme="majorHAnsi"/>
          <w:sz w:val="24"/>
          <w:szCs w:val="24"/>
          <w:lang w:val="lt-LT"/>
        </w:rPr>
        <w:t xml:space="preserve"> pateiktą akredituotą programą</w:t>
      </w:r>
      <w:r w:rsidR="006523C3">
        <w:rPr>
          <w:rFonts w:asciiTheme="majorHAnsi" w:eastAsia="Times New Roman" w:hAnsiTheme="majorHAnsi" w:cstheme="majorHAnsi"/>
          <w:sz w:val="24"/>
          <w:szCs w:val="24"/>
          <w:lang w:val="lt-LT"/>
        </w:rPr>
        <w:t xml:space="preserve"> (toliau – Programa)</w:t>
      </w:r>
      <w:r w:rsidR="00F663E7" w:rsidRPr="00F663E7">
        <w:rPr>
          <w:rFonts w:asciiTheme="majorHAnsi" w:eastAsia="Times New Roman" w:hAnsiTheme="majorHAnsi" w:cstheme="majorHAnsi"/>
          <w:sz w:val="24"/>
          <w:szCs w:val="24"/>
          <w:lang w:val="lt-LT"/>
        </w:rPr>
        <w:t>, vadovau</w:t>
      </w:r>
      <w:r w:rsidR="007821AC">
        <w:rPr>
          <w:rFonts w:asciiTheme="majorHAnsi" w:eastAsia="Times New Roman" w:hAnsiTheme="majorHAnsi" w:cstheme="majorHAnsi"/>
          <w:sz w:val="24"/>
          <w:szCs w:val="24"/>
          <w:lang w:val="lt-LT"/>
        </w:rPr>
        <w:t>damasis</w:t>
      </w:r>
      <w:r w:rsidR="00F663E7" w:rsidRPr="00F663E7">
        <w:rPr>
          <w:rFonts w:asciiTheme="majorHAnsi" w:eastAsia="Times New Roman" w:hAnsiTheme="majorHAnsi" w:cstheme="majorHAnsi"/>
          <w:sz w:val="24"/>
          <w:szCs w:val="24"/>
          <w:lang w:val="lt-LT"/>
        </w:rPr>
        <w:t xml:space="preserve"> </w:t>
      </w:r>
      <w:r w:rsidR="00F663E7" w:rsidRPr="007821AC">
        <w:rPr>
          <w:rFonts w:asciiTheme="majorHAnsi" w:eastAsia="Times New Roman" w:hAnsiTheme="majorHAnsi" w:cstheme="majorHAnsi"/>
          <w:i/>
          <w:sz w:val="24"/>
          <w:szCs w:val="24"/>
          <w:lang w:val="lt-LT"/>
        </w:rPr>
        <w:t>Reikalavimų pedagoginių darbuotojų (išskyrus aukštųjų mokyklų darbuotojus) kvalifikacijos tobulinimo programoms ir nacionalinėms kvalifikacijos tobulinimo programoms ir nacionalinių kvalifikacijos tobulinimo programų vertinimo, akreditavimo ir registravimo tvarkos aprašu</w:t>
      </w:r>
      <w:r w:rsidR="00F663E7" w:rsidRPr="00F663E7">
        <w:rPr>
          <w:rFonts w:asciiTheme="majorHAnsi" w:eastAsia="Times New Roman" w:hAnsiTheme="majorHAnsi" w:cstheme="majorHAnsi"/>
          <w:sz w:val="24"/>
          <w:szCs w:val="24"/>
          <w:lang w:val="lt-LT"/>
        </w:rPr>
        <w:t xml:space="preserve">, patvirtintu Lietuvos Respublikos švietimo, mokslo ir sporto ministro 2023 m. sausio 3 d. įsakymu Nr. V-3. </w:t>
      </w:r>
    </w:p>
    <w:p w14:paraId="028FA6F4" w14:textId="77777777" w:rsidR="009B3219" w:rsidRDefault="00F663E7" w:rsidP="00B264DD">
      <w:pPr>
        <w:tabs>
          <w:tab w:val="left" w:pos="0"/>
          <w:tab w:val="left" w:pos="1134"/>
        </w:tabs>
        <w:ind w:firstLine="720"/>
        <w:jc w:val="both"/>
        <w:rPr>
          <w:rFonts w:asciiTheme="majorHAnsi" w:eastAsia="Times New Roman" w:hAnsiTheme="majorHAnsi" w:cstheme="majorHAnsi"/>
          <w:sz w:val="24"/>
          <w:szCs w:val="24"/>
          <w:lang w:val="lt-LT"/>
        </w:rPr>
      </w:pPr>
      <w:r w:rsidRPr="00F663E7">
        <w:rPr>
          <w:rFonts w:asciiTheme="majorHAnsi" w:eastAsia="Times New Roman" w:hAnsiTheme="majorHAnsi" w:cstheme="majorHAnsi"/>
          <w:sz w:val="24"/>
          <w:szCs w:val="24"/>
          <w:lang w:val="lt-LT"/>
        </w:rPr>
        <w:t xml:space="preserve">Programa turi būti įgyvendinama </w:t>
      </w:r>
      <w:r w:rsidR="009B3219">
        <w:rPr>
          <w:rFonts w:asciiTheme="majorHAnsi" w:eastAsia="Times New Roman" w:hAnsiTheme="majorHAnsi" w:cstheme="majorHAnsi"/>
          <w:sz w:val="24"/>
          <w:szCs w:val="24"/>
          <w:lang w:val="lt-LT"/>
        </w:rPr>
        <w:t xml:space="preserve">Paslaugų teikėjui </w:t>
      </w:r>
      <w:r w:rsidRPr="00F663E7">
        <w:rPr>
          <w:rFonts w:asciiTheme="majorHAnsi" w:eastAsia="Times New Roman" w:hAnsiTheme="majorHAnsi" w:cstheme="majorHAnsi"/>
          <w:sz w:val="24"/>
          <w:szCs w:val="24"/>
          <w:lang w:val="lt-LT"/>
        </w:rPr>
        <w:t>vadovaujantis</w:t>
      </w:r>
      <w:r w:rsidR="009B3219">
        <w:rPr>
          <w:rFonts w:asciiTheme="majorHAnsi" w:eastAsia="Times New Roman" w:hAnsiTheme="majorHAnsi" w:cstheme="majorHAnsi"/>
          <w:sz w:val="24"/>
          <w:szCs w:val="24"/>
          <w:lang w:val="lt-LT"/>
        </w:rPr>
        <w:t>:</w:t>
      </w:r>
      <w:r w:rsidRPr="00F663E7">
        <w:rPr>
          <w:rFonts w:asciiTheme="majorHAnsi" w:eastAsia="Times New Roman" w:hAnsiTheme="majorHAnsi" w:cstheme="majorHAnsi"/>
          <w:sz w:val="24"/>
          <w:szCs w:val="24"/>
          <w:lang w:val="lt-LT"/>
        </w:rPr>
        <w:t xml:space="preserve"> </w:t>
      </w:r>
    </w:p>
    <w:p w14:paraId="3B07A9DB" w14:textId="71FE7B52" w:rsidR="005639B2" w:rsidRDefault="00F663E7" w:rsidP="00B264DD">
      <w:pPr>
        <w:pStyle w:val="Sraopastraipa"/>
        <w:numPr>
          <w:ilvl w:val="0"/>
          <w:numId w:val="21"/>
        </w:numPr>
        <w:tabs>
          <w:tab w:val="left" w:pos="0"/>
          <w:tab w:val="left" w:pos="1134"/>
        </w:tabs>
        <w:spacing w:line="276" w:lineRule="auto"/>
        <w:ind w:left="0" w:firstLine="1080"/>
        <w:jc w:val="both"/>
        <w:rPr>
          <w:rFonts w:asciiTheme="majorHAnsi" w:hAnsiTheme="majorHAnsi" w:cstheme="majorHAnsi"/>
        </w:rPr>
      </w:pPr>
      <w:bookmarkStart w:id="1" w:name="_Hlk219049618"/>
      <w:r w:rsidRPr="009B3219">
        <w:rPr>
          <w:rFonts w:asciiTheme="majorHAnsi" w:hAnsiTheme="majorHAnsi" w:cstheme="majorHAnsi"/>
        </w:rPr>
        <w:t>Lietuvos Respublikos švietimo ir mokslo ministro 2007 m. gruodžio 18 d. įsakymu Nr. ISAK-2481 „Dėl specialiosios pedagogikos ir specialiosios psichologijos kvalifikacijos tobulinimo kursų programos patvirtinimo“</w:t>
      </w:r>
      <w:bookmarkEnd w:id="1"/>
      <w:r w:rsidR="009B2737">
        <w:rPr>
          <w:rFonts w:asciiTheme="majorHAnsi" w:hAnsiTheme="majorHAnsi" w:cstheme="majorHAnsi"/>
        </w:rPr>
        <w:t xml:space="preserve"> (toliau – Įsakymas ISAK-2481)</w:t>
      </w:r>
      <w:r w:rsidRPr="009B3219">
        <w:rPr>
          <w:rFonts w:asciiTheme="majorHAnsi" w:hAnsiTheme="majorHAnsi" w:cstheme="majorHAnsi"/>
        </w:rPr>
        <w:t xml:space="preserve">; </w:t>
      </w:r>
    </w:p>
    <w:p w14:paraId="6D4AF45B" w14:textId="1522E066" w:rsidR="007C55FC" w:rsidRDefault="00F663E7" w:rsidP="00B264DD">
      <w:pPr>
        <w:pStyle w:val="Sraopastraipa"/>
        <w:numPr>
          <w:ilvl w:val="0"/>
          <w:numId w:val="21"/>
        </w:numPr>
        <w:tabs>
          <w:tab w:val="left" w:pos="0"/>
          <w:tab w:val="left" w:pos="1134"/>
        </w:tabs>
        <w:spacing w:line="276" w:lineRule="auto"/>
        <w:ind w:left="0" w:firstLine="1080"/>
        <w:jc w:val="both"/>
        <w:rPr>
          <w:rFonts w:asciiTheme="majorHAnsi" w:hAnsiTheme="majorHAnsi" w:cstheme="majorHAnsi"/>
        </w:rPr>
      </w:pPr>
      <w:r w:rsidRPr="009B3219">
        <w:rPr>
          <w:rFonts w:asciiTheme="majorHAnsi" w:hAnsiTheme="majorHAnsi" w:cstheme="majorHAnsi"/>
        </w:rPr>
        <w:t>Lietuvos Respublikos švietimo ir mokslo ministro 2015</w:t>
      </w:r>
      <w:r w:rsidR="005639B2">
        <w:rPr>
          <w:rFonts w:asciiTheme="majorHAnsi" w:hAnsiTheme="majorHAnsi" w:cstheme="majorHAnsi"/>
        </w:rPr>
        <w:t xml:space="preserve"> </w:t>
      </w:r>
      <w:r w:rsidR="0052082C">
        <w:rPr>
          <w:rFonts w:asciiTheme="majorHAnsi" w:hAnsiTheme="majorHAnsi" w:cstheme="majorHAnsi"/>
        </w:rPr>
        <w:t xml:space="preserve">m. </w:t>
      </w:r>
      <w:r w:rsidR="005639B2">
        <w:rPr>
          <w:rFonts w:asciiTheme="majorHAnsi" w:hAnsiTheme="majorHAnsi" w:cstheme="majorHAnsi"/>
        </w:rPr>
        <w:t>rugsėjo 2 d.</w:t>
      </w:r>
      <w:r w:rsidRPr="009B3219">
        <w:rPr>
          <w:rFonts w:asciiTheme="majorHAnsi" w:hAnsiTheme="majorHAnsi" w:cstheme="majorHAnsi"/>
        </w:rPr>
        <w:t xml:space="preserve"> įsakymu Nr. V-947 „Dėl Švietimo ir mokslo ministro 2007 m. gruodžio 18 d. įsakymo Nr. ISAK-2481 „Dėl Specialiosios pedagogikos ir specialiosios psichologijos kvalifikacijos tobulinimo kursų programos patvirtinimo“ pakeitimo“</w:t>
      </w:r>
      <w:r w:rsidR="007C55FC" w:rsidRPr="009B3219">
        <w:rPr>
          <w:rFonts w:asciiTheme="majorHAnsi" w:hAnsiTheme="majorHAnsi" w:cstheme="majorHAnsi"/>
        </w:rPr>
        <w:t>.</w:t>
      </w:r>
    </w:p>
    <w:p w14:paraId="4B43B3D8" w14:textId="2E0E6426" w:rsidR="003B0F44" w:rsidRDefault="00E86F3B" w:rsidP="00B264DD">
      <w:pPr>
        <w:tabs>
          <w:tab w:val="left" w:pos="0"/>
          <w:tab w:val="left" w:pos="1134"/>
        </w:tabs>
        <w:ind w:firstLine="720"/>
        <w:jc w:val="both"/>
        <w:rPr>
          <w:rFonts w:ascii="Calibri" w:hAnsi="Calibri" w:cs="Calibri"/>
          <w:sz w:val="24"/>
          <w:lang w:val="pt-BR"/>
        </w:rPr>
      </w:pPr>
      <w:r w:rsidRPr="00923ED4">
        <w:rPr>
          <w:rFonts w:ascii="Calibri" w:hAnsi="Calibri" w:cs="Calibri"/>
          <w:sz w:val="24"/>
          <w:lang w:val="pt-BR"/>
        </w:rPr>
        <w:tab/>
      </w:r>
    </w:p>
    <w:p w14:paraId="2B8CFCB1" w14:textId="77777777" w:rsidR="00D76AE1" w:rsidRDefault="00D76AE1" w:rsidP="00B264DD">
      <w:pPr>
        <w:tabs>
          <w:tab w:val="left" w:pos="0"/>
          <w:tab w:val="left" w:pos="1134"/>
        </w:tabs>
        <w:ind w:firstLine="720"/>
        <w:jc w:val="both"/>
        <w:rPr>
          <w:rFonts w:ascii="Calibri" w:hAnsi="Calibri" w:cs="Calibri"/>
          <w:sz w:val="24"/>
          <w:lang w:val="pt-BR"/>
        </w:rPr>
      </w:pPr>
    </w:p>
    <w:p w14:paraId="2D42FF3E" w14:textId="77777777" w:rsidR="00D76AE1" w:rsidRPr="00FD3413" w:rsidRDefault="00D76AE1" w:rsidP="00D76AE1">
      <w:pPr>
        <w:tabs>
          <w:tab w:val="left" w:pos="0"/>
          <w:tab w:val="left" w:pos="1134"/>
        </w:tabs>
        <w:spacing w:line="252" w:lineRule="auto"/>
        <w:ind w:firstLine="720"/>
        <w:jc w:val="center"/>
        <w:rPr>
          <w:rFonts w:ascii="Calibri" w:hAnsi="Calibri" w:cs="Calibri"/>
          <w:b/>
          <w:bCs/>
          <w:sz w:val="24"/>
          <w:szCs w:val="24"/>
          <w:lang w:val="pt-BR"/>
        </w:rPr>
      </w:pPr>
      <w:r w:rsidRPr="00FD3413">
        <w:rPr>
          <w:rFonts w:ascii="Calibri" w:hAnsi="Calibri" w:cs="Calibri"/>
          <w:b/>
          <w:bCs/>
          <w:sz w:val="24"/>
          <w:szCs w:val="24"/>
          <w:lang w:val="pt-BR"/>
        </w:rPr>
        <w:t>V SKYRIUS</w:t>
      </w:r>
    </w:p>
    <w:p w14:paraId="7E46C197" w14:textId="77777777" w:rsidR="00D76AE1" w:rsidRPr="00B76F7B" w:rsidRDefault="00D76AE1" w:rsidP="00D76AE1">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pt-BR"/>
        </w:rPr>
        <w:t>MOKOMOSIOS MEDŽIAGOS RENGIMAS IR DERINIMAS</w:t>
      </w:r>
    </w:p>
    <w:p w14:paraId="3541715F" w14:textId="77777777" w:rsidR="00D76AE1" w:rsidRDefault="00D76AE1" w:rsidP="00B264DD">
      <w:pPr>
        <w:tabs>
          <w:tab w:val="left" w:pos="0"/>
          <w:tab w:val="left" w:pos="1134"/>
        </w:tabs>
        <w:ind w:firstLine="720"/>
        <w:jc w:val="both"/>
        <w:rPr>
          <w:rFonts w:ascii="Calibri" w:hAnsi="Calibri" w:cs="Calibri"/>
          <w:sz w:val="24"/>
          <w:lang w:val="pt-BR"/>
        </w:rPr>
      </w:pPr>
    </w:p>
    <w:p w14:paraId="3A80AA00" w14:textId="1B61A1CE" w:rsidR="00D76AE1" w:rsidRPr="008A110A" w:rsidRDefault="00D76AE1" w:rsidP="00D76AE1">
      <w:pPr>
        <w:tabs>
          <w:tab w:val="left" w:pos="0"/>
          <w:tab w:val="left" w:pos="1134"/>
        </w:tabs>
        <w:spacing w:line="252" w:lineRule="auto"/>
        <w:ind w:firstLine="720"/>
        <w:jc w:val="both"/>
        <w:rPr>
          <w:rFonts w:ascii="Calibri" w:hAnsi="Calibri" w:cs="Calibri"/>
          <w:sz w:val="24"/>
          <w:szCs w:val="24"/>
          <w:lang w:val="lt-LT"/>
        </w:rPr>
      </w:pPr>
      <w:r w:rsidRPr="00CE0DAB">
        <w:rPr>
          <w:rFonts w:ascii="Calibri" w:hAnsi="Calibri" w:cs="Calibri"/>
          <w:sz w:val="24"/>
          <w:szCs w:val="24"/>
          <w:lang w:val="lt-LT"/>
        </w:rPr>
        <w:t xml:space="preserve">5.1. </w:t>
      </w:r>
      <w:r w:rsidRPr="008A110A">
        <w:rPr>
          <w:rFonts w:asciiTheme="majorHAnsi" w:hAnsiTheme="majorHAnsi" w:cstheme="majorHAnsi"/>
          <w:sz w:val="24"/>
          <w:szCs w:val="24"/>
          <w:lang w:val="lt-LT"/>
        </w:rPr>
        <w:t>Pirkėjas ne vėliau kaip per 2</w:t>
      </w:r>
      <w:r w:rsidR="00302E40" w:rsidRPr="008A110A">
        <w:rPr>
          <w:rFonts w:asciiTheme="majorHAnsi" w:hAnsiTheme="majorHAnsi" w:cstheme="majorHAnsi"/>
          <w:sz w:val="24"/>
          <w:szCs w:val="24"/>
          <w:lang w:val="lt-LT"/>
        </w:rPr>
        <w:t xml:space="preserve"> (dvi)</w:t>
      </w:r>
      <w:r w:rsidRPr="008A110A">
        <w:rPr>
          <w:rFonts w:asciiTheme="majorHAnsi" w:hAnsiTheme="majorHAnsi" w:cstheme="majorHAnsi"/>
          <w:sz w:val="24"/>
          <w:szCs w:val="24"/>
          <w:lang w:val="lt-LT"/>
        </w:rPr>
        <w:t xml:space="preserve"> darbo dienas nuo Pagrindinės sutarties </w:t>
      </w:r>
      <w:r w:rsidR="00302E40" w:rsidRPr="008A110A">
        <w:rPr>
          <w:rFonts w:asciiTheme="majorHAnsi" w:hAnsiTheme="majorHAnsi" w:cstheme="majorHAnsi"/>
          <w:sz w:val="24"/>
          <w:szCs w:val="24"/>
          <w:lang w:val="lt-LT"/>
        </w:rPr>
        <w:t xml:space="preserve">įsigaliojimo </w:t>
      </w:r>
      <w:r w:rsidRPr="008A110A">
        <w:rPr>
          <w:rFonts w:asciiTheme="majorHAnsi" w:hAnsiTheme="majorHAnsi" w:cstheme="majorHAnsi"/>
          <w:sz w:val="24"/>
          <w:szCs w:val="24"/>
          <w:lang w:val="lt-LT"/>
        </w:rPr>
        <w:t>dienos Tiekėjo</w:t>
      </w:r>
      <w:r w:rsidR="008A110A" w:rsidRPr="008A110A">
        <w:rPr>
          <w:rFonts w:asciiTheme="majorHAnsi" w:hAnsiTheme="majorHAnsi" w:cstheme="majorHAnsi"/>
          <w:sz w:val="24"/>
          <w:szCs w:val="24"/>
          <w:lang w:val="lt-LT"/>
        </w:rPr>
        <w:t>,</w:t>
      </w:r>
      <w:r w:rsidRPr="008A110A">
        <w:rPr>
          <w:rFonts w:asciiTheme="majorHAnsi" w:hAnsiTheme="majorHAnsi" w:cstheme="majorHAnsi"/>
          <w:sz w:val="24"/>
          <w:szCs w:val="24"/>
          <w:lang w:val="lt-LT"/>
        </w:rPr>
        <w:t xml:space="preserve"> nurodyt</w:t>
      </w:r>
      <w:r w:rsidR="008A110A" w:rsidRPr="008A110A">
        <w:rPr>
          <w:rFonts w:asciiTheme="majorHAnsi" w:hAnsiTheme="majorHAnsi" w:cstheme="majorHAnsi"/>
          <w:sz w:val="24"/>
          <w:szCs w:val="24"/>
          <w:lang w:val="lt-LT"/>
        </w:rPr>
        <w:t>o</w:t>
      </w:r>
      <w:r w:rsidRPr="008A110A">
        <w:rPr>
          <w:rFonts w:asciiTheme="majorHAnsi" w:hAnsiTheme="majorHAnsi" w:cstheme="majorHAnsi"/>
          <w:sz w:val="24"/>
          <w:szCs w:val="24"/>
          <w:lang w:val="lt-LT"/>
        </w:rPr>
        <w:t xml:space="preserve"> </w:t>
      </w:r>
      <w:r w:rsidR="008A110A" w:rsidRPr="008A110A">
        <w:rPr>
          <w:rFonts w:asciiTheme="majorHAnsi" w:hAnsiTheme="majorHAnsi" w:cstheme="majorHAnsi"/>
          <w:sz w:val="24"/>
          <w:szCs w:val="24"/>
          <w:lang w:val="lt-LT"/>
        </w:rPr>
        <w:t xml:space="preserve">Pagrindinėje sutartyje, </w:t>
      </w:r>
      <w:r w:rsidRPr="008A110A">
        <w:rPr>
          <w:rFonts w:asciiTheme="majorHAnsi" w:hAnsiTheme="majorHAnsi" w:cstheme="majorHAnsi"/>
          <w:sz w:val="24"/>
          <w:szCs w:val="24"/>
          <w:lang w:val="lt-LT"/>
        </w:rPr>
        <w:t>el. pašto adresu pateikia mokymų Programą, pagal kurią Tiekėjas parengia mokymų mokomąją medžiagą. Tuo atveju, jei Pagrindinė sutartis bus sudaroma su tuo pačiu Tiekėju, su kuriuo anksčiau jau buvo pasirašyta Pagrindinė sutartis, Pirkėjas mokymų Programos pagal kurią Tiekėjas turi parengti mokymų mokomąją medžiagą nepateiks, jeigu preliminariosios sutarties galiojimo laikotarpiu Programoje nebu</w:t>
      </w:r>
      <w:r w:rsidR="00CF455D">
        <w:rPr>
          <w:rFonts w:asciiTheme="majorHAnsi" w:hAnsiTheme="majorHAnsi" w:cstheme="majorHAnsi"/>
          <w:sz w:val="24"/>
          <w:szCs w:val="24"/>
          <w:lang w:val="lt-LT"/>
        </w:rPr>
        <w:t>vo</w:t>
      </w:r>
      <w:r w:rsidRPr="008A110A">
        <w:rPr>
          <w:rFonts w:asciiTheme="majorHAnsi" w:hAnsiTheme="majorHAnsi" w:cstheme="majorHAnsi"/>
          <w:sz w:val="24"/>
          <w:szCs w:val="24"/>
          <w:lang w:val="lt-LT"/>
        </w:rPr>
        <w:t xml:space="preserve"> </w:t>
      </w:r>
      <w:r w:rsidR="008A110A" w:rsidRPr="008A110A">
        <w:rPr>
          <w:rFonts w:asciiTheme="majorHAnsi" w:hAnsiTheme="majorHAnsi" w:cstheme="majorHAnsi"/>
          <w:sz w:val="24"/>
          <w:szCs w:val="24"/>
          <w:lang w:val="lt-LT"/>
        </w:rPr>
        <w:t>atliktą</w:t>
      </w:r>
      <w:r w:rsidRPr="008A110A">
        <w:rPr>
          <w:rFonts w:asciiTheme="majorHAnsi" w:hAnsiTheme="majorHAnsi" w:cstheme="majorHAnsi"/>
          <w:sz w:val="24"/>
          <w:szCs w:val="24"/>
          <w:lang w:val="lt-LT"/>
        </w:rPr>
        <w:t xml:space="preserve"> pakeitimų.</w:t>
      </w:r>
    </w:p>
    <w:p w14:paraId="10A91A56" w14:textId="77777777" w:rsidR="00D76AE1" w:rsidRPr="003C2324" w:rsidRDefault="00D76AE1" w:rsidP="00D76AE1">
      <w:pPr>
        <w:tabs>
          <w:tab w:val="left" w:pos="0"/>
          <w:tab w:val="left" w:pos="1134"/>
        </w:tabs>
        <w:spacing w:line="252" w:lineRule="auto"/>
        <w:ind w:firstLine="720"/>
        <w:jc w:val="both"/>
        <w:rPr>
          <w:rFonts w:ascii="Calibri" w:hAnsi="Calibri" w:cs="Calibri"/>
          <w:sz w:val="24"/>
          <w:szCs w:val="24"/>
          <w:lang w:val="lt-LT"/>
        </w:rPr>
      </w:pPr>
      <w:r w:rsidRPr="001C70D1">
        <w:rPr>
          <w:rFonts w:asciiTheme="majorHAnsi" w:hAnsiTheme="majorHAnsi" w:cstheme="majorHAnsi"/>
          <w:sz w:val="24"/>
          <w:szCs w:val="24"/>
          <w:lang w:val="lt-LT"/>
        </w:rPr>
        <w:t xml:space="preserve">5.2. </w:t>
      </w:r>
      <w:r w:rsidRPr="001C70D1">
        <w:rPr>
          <w:rFonts w:ascii="Calibri" w:hAnsi="Calibri" w:cs="Calibri"/>
          <w:sz w:val="24"/>
          <w:szCs w:val="24"/>
          <w:lang w:val="lt-LT"/>
        </w:rPr>
        <w:t xml:space="preserve">Tiekėjo parengta mokomoji medžiaga turi būti pakankamos apimties ir kokybės, kad pilnai atitiktų mokymų kursą, apimtų visas numatytas temas, būtų struktūruota, apimtų teorinę ir praktinę dalis bei </w:t>
      </w:r>
      <w:r w:rsidRPr="003C2324">
        <w:rPr>
          <w:rFonts w:ascii="Calibri" w:hAnsi="Calibri" w:cs="Calibri"/>
          <w:sz w:val="24"/>
          <w:szCs w:val="24"/>
          <w:lang w:val="lt-LT"/>
        </w:rPr>
        <w:t>užtikrintų mokymų Programoje numatytų mokymosi rezultatų pasiekimą.</w:t>
      </w:r>
    </w:p>
    <w:p w14:paraId="04AC0DC4" w14:textId="294D248A" w:rsidR="00BD2687" w:rsidRPr="00BD2687" w:rsidRDefault="00BD2687" w:rsidP="00BD2687">
      <w:pPr>
        <w:tabs>
          <w:tab w:val="left" w:pos="0"/>
          <w:tab w:val="left" w:pos="1134"/>
        </w:tabs>
        <w:spacing w:line="252" w:lineRule="auto"/>
        <w:ind w:firstLine="720"/>
        <w:jc w:val="both"/>
        <w:rPr>
          <w:rFonts w:ascii="Calibri" w:eastAsia="Times New Roman" w:hAnsi="Calibri" w:cs="Calibri"/>
          <w:sz w:val="24"/>
          <w:szCs w:val="24"/>
          <w:lang w:val="lt-LT"/>
        </w:rPr>
      </w:pPr>
      <w:r w:rsidRPr="003C2324">
        <w:rPr>
          <w:rFonts w:ascii="Calibri" w:hAnsi="Calibri" w:cs="Calibri"/>
          <w:sz w:val="24"/>
          <w:lang w:val="lt-LT"/>
        </w:rPr>
        <w:t xml:space="preserve">5.3. Mokomoji medžiaga turi būti parengta informatyviai, struktūruotai ir glaustai, pateikta taisyklinga lietuvių kalba, atitikti Programos tikslus ir turinį bei būti tinkama mokytojų ir pagalbos mokiniui specialistų kvalifikacijos </w:t>
      </w:r>
      <w:r w:rsidRPr="003C2324">
        <w:rPr>
          <w:rFonts w:ascii="Calibri" w:hAnsi="Calibri" w:cs="Calibri"/>
          <w:sz w:val="24"/>
          <w:szCs w:val="24"/>
          <w:lang w:val="lt-LT"/>
        </w:rPr>
        <w:t xml:space="preserve">tobulinimui, taip pat parengta remiantis informacinio prieinamumo principais žmonėms su regos negalia (daugiau: </w:t>
      </w:r>
      <w:hyperlink r:id="rId8" w:history="1">
        <w:r w:rsidR="00086CC8" w:rsidRPr="003C2324">
          <w:rPr>
            <w:rStyle w:val="Hipersaitas"/>
            <w:rFonts w:ascii="Calibri" w:hAnsi="Calibri" w:cs="Calibri"/>
            <w:sz w:val="24"/>
            <w:szCs w:val="24"/>
            <w:lang w:val="lt-LT"/>
          </w:rPr>
          <w:t>https://lnf.lt/wp-content/uploads/2018/12/Internetas_visiems.pdf</w:t>
        </w:r>
      </w:hyperlink>
      <w:r w:rsidRPr="003C2324">
        <w:rPr>
          <w:rFonts w:ascii="Calibri" w:hAnsi="Calibri" w:cs="Calibri"/>
          <w:sz w:val="24"/>
          <w:szCs w:val="24"/>
          <w:lang w:val="lt-LT"/>
        </w:rPr>
        <w:t xml:space="preserve"> </w:t>
      </w:r>
      <w:r w:rsidRPr="003C2324">
        <w:fldChar w:fldCharType="begin"/>
      </w:r>
      <w:r w:rsidRPr="003C2324">
        <w:rPr>
          <w:rFonts w:ascii="Calibri" w:hAnsi="Calibri" w:cs="Calibri"/>
          <w:sz w:val="24"/>
          <w:szCs w:val="24"/>
          <w:lang w:val="lt-LT"/>
        </w:rPr>
        <w:instrText xml:space="preserve">https://lnf.lt/wp-content/uploads/2018/12/Internetas_visiems.pdf" </w:instrText>
      </w:r>
      <w:r w:rsidRPr="003C2324">
        <w:fldChar w:fldCharType="separate"/>
      </w:r>
      <w:r w:rsidRPr="003C2324">
        <w:rPr>
          <w:rStyle w:val="Hipersaitas"/>
          <w:rFonts w:ascii="Calibri" w:hAnsi="Calibri" w:cs="Calibri"/>
          <w:sz w:val="24"/>
          <w:szCs w:val="24"/>
          <w:lang w:val="lt-LT"/>
        </w:rPr>
        <w:t>https://lnf.lt/wp-content/uploads/2018/12/Internetas_visiems.pdf</w:t>
      </w:r>
      <w:r w:rsidRPr="003C2324">
        <w:rPr>
          <w:rStyle w:val="Hipersaitas"/>
          <w:rFonts w:ascii="Calibri" w:hAnsi="Calibri" w:cs="Calibri"/>
          <w:sz w:val="24"/>
          <w:szCs w:val="24"/>
        </w:rPr>
        <w:fldChar w:fldCharType="end"/>
      </w:r>
      <w:r w:rsidRPr="003C2324">
        <w:rPr>
          <w:rFonts w:ascii="Calibri" w:hAnsi="Calibri" w:cs="Calibri"/>
          <w:sz w:val="24"/>
          <w:szCs w:val="24"/>
          <w:lang w:val="lt-LT"/>
        </w:rPr>
        <w:t xml:space="preserve"> ).</w:t>
      </w:r>
    </w:p>
    <w:p w14:paraId="1C1972C9" w14:textId="2AF88EA5" w:rsidR="00BD2687" w:rsidRPr="00BD2687" w:rsidRDefault="00D76AE1" w:rsidP="00BD2687">
      <w:pPr>
        <w:tabs>
          <w:tab w:val="left" w:pos="0"/>
          <w:tab w:val="left" w:pos="1134"/>
        </w:tabs>
        <w:spacing w:line="252" w:lineRule="auto"/>
        <w:ind w:firstLine="720"/>
        <w:jc w:val="both"/>
        <w:rPr>
          <w:rFonts w:asciiTheme="majorHAnsi" w:hAnsiTheme="majorHAnsi" w:cstheme="majorHAnsi"/>
          <w:sz w:val="24"/>
          <w:szCs w:val="24"/>
          <w:lang w:val="lt-LT"/>
        </w:rPr>
      </w:pPr>
      <w:r w:rsidRPr="00BD2687">
        <w:rPr>
          <w:rFonts w:asciiTheme="majorHAnsi" w:eastAsia="Times New Roman" w:hAnsiTheme="majorHAnsi" w:cstheme="majorHAnsi"/>
          <w:sz w:val="24"/>
          <w:szCs w:val="24"/>
          <w:lang w:val="lt-LT"/>
        </w:rPr>
        <w:t>5.</w:t>
      </w:r>
      <w:r w:rsidR="00BD2687" w:rsidRPr="00BD2687">
        <w:rPr>
          <w:rFonts w:asciiTheme="majorHAnsi" w:eastAsia="Times New Roman" w:hAnsiTheme="majorHAnsi" w:cstheme="majorHAnsi"/>
          <w:sz w:val="24"/>
          <w:szCs w:val="24"/>
          <w:lang w:val="lt-LT"/>
        </w:rPr>
        <w:t>4</w:t>
      </w:r>
      <w:r w:rsidR="007C55FC" w:rsidRPr="00BD2687">
        <w:rPr>
          <w:rFonts w:asciiTheme="majorHAnsi" w:eastAsia="Times New Roman" w:hAnsiTheme="majorHAnsi" w:cstheme="majorHAnsi"/>
          <w:sz w:val="24"/>
          <w:szCs w:val="24"/>
          <w:lang w:val="lt-LT"/>
        </w:rPr>
        <w:t>.</w:t>
      </w:r>
      <w:r w:rsidR="007C55FC" w:rsidRPr="00BD2687">
        <w:rPr>
          <w:rFonts w:asciiTheme="majorHAnsi" w:eastAsia="Times New Roman" w:hAnsiTheme="majorHAnsi" w:cstheme="majorHAnsi"/>
          <w:sz w:val="24"/>
          <w:szCs w:val="24"/>
          <w:lang w:val="lt-LT"/>
        </w:rPr>
        <w:tab/>
      </w:r>
      <w:r w:rsidR="00D65492" w:rsidRPr="00BD2687">
        <w:rPr>
          <w:rFonts w:ascii="Calibri" w:eastAsia="Times New Roman" w:hAnsi="Calibri" w:cs="Calibri"/>
          <w:sz w:val="24"/>
          <w:szCs w:val="24"/>
          <w:lang w:val="lt-LT"/>
        </w:rPr>
        <w:t>Mokomoji medžiaga turi</w:t>
      </w:r>
      <w:r w:rsidR="007E21FD" w:rsidRPr="00BD2687">
        <w:rPr>
          <w:rFonts w:ascii="Calibri" w:eastAsia="Times New Roman" w:hAnsi="Calibri" w:cs="Calibri"/>
          <w:sz w:val="24"/>
          <w:szCs w:val="24"/>
          <w:lang w:val="lt-LT"/>
        </w:rPr>
        <w:t xml:space="preserve"> būti parengta pagal </w:t>
      </w:r>
      <w:r w:rsidR="009B2737" w:rsidRPr="00BD2687">
        <w:rPr>
          <w:rFonts w:asciiTheme="majorHAnsi" w:hAnsiTheme="majorHAnsi" w:cstheme="majorHAnsi"/>
          <w:sz w:val="24"/>
          <w:lang w:val="lt-LT"/>
        </w:rPr>
        <w:t>Įsakymo ISAK-2481</w:t>
      </w:r>
      <w:r w:rsidR="007E21FD" w:rsidRPr="00BD2687">
        <w:rPr>
          <w:rFonts w:ascii="Calibri" w:eastAsia="Times New Roman" w:hAnsi="Calibri" w:cs="Calibri"/>
          <w:sz w:val="24"/>
          <w:szCs w:val="24"/>
          <w:lang w:val="lt-LT"/>
        </w:rPr>
        <w:t xml:space="preserve"> priedą Nr. 2</w:t>
      </w:r>
      <w:r w:rsidR="00450398" w:rsidRPr="00BD2687">
        <w:rPr>
          <w:rFonts w:ascii="Calibri" w:eastAsia="Times New Roman" w:hAnsi="Calibri" w:cs="Calibri"/>
          <w:sz w:val="24"/>
          <w:szCs w:val="24"/>
          <w:lang w:val="lt-LT"/>
        </w:rPr>
        <w:t xml:space="preserve"> ir </w:t>
      </w:r>
      <w:r w:rsidR="00D65492" w:rsidRPr="00BD2687">
        <w:rPr>
          <w:rFonts w:ascii="Calibri" w:hAnsi="Calibri" w:cs="Calibri"/>
          <w:sz w:val="24"/>
          <w:szCs w:val="24"/>
          <w:lang w:val="lt-LT"/>
        </w:rPr>
        <w:t>jos apimtis – ne maž</w:t>
      </w:r>
      <w:r w:rsidR="00450398" w:rsidRPr="00BD2687">
        <w:rPr>
          <w:rFonts w:ascii="Calibri" w:hAnsi="Calibri" w:cs="Calibri"/>
          <w:sz w:val="24"/>
          <w:szCs w:val="24"/>
          <w:lang w:val="lt-LT"/>
        </w:rPr>
        <w:t>esnė</w:t>
      </w:r>
      <w:r w:rsidR="00D65492" w:rsidRPr="00BD2687">
        <w:rPr>
          <w:rFonts w:ascii="Calibri" w:hAnsi="Calibri" w:cs="Calibri"/>
          <w:sz w:val="24"/>
          <w:szCs w:val="24"/>
          <w:lang w:val="lt-LT"/>
        </w:rPr>
        <w:t xml:space="preserve"> kaip 400 skaidrių.</w:t>
      </w:r>
      <w:r w:rsidRPr="00BD2687">
        <w:rPr>
          <w:rFonts w:ascii="Calibri" w:hAnsi="Calibri" w:cs="Calibri"/>
          <w:sz w:val="24"/>
          <w:szCs w:val="24"/>
          <w:lang w:val="lt-LT"/>
        </w:rPr>
        <w:t xml:space="preserve"> </w:t>
      </w:r>
      <w:r w:rsidRPr="00BD2687">
        <w:rPr>
          <w:rFonts w:asciiTheme="majorHAnsi" w:hAnsiTheme="majorHAnsi" w:cstheme="majorHAnsi"/>
          <w:sz w:val="24"/>
          <w:szCs w:val="24"/>
          <w:lang w:val="lt-LT"/>
        </w:rPr>
        <w:t>Mokomoji medžiaga turi būti parengta „</w:t>
      </w:r>
      <w:r w:rsidRPr="00BD2687">
        <w:rPr>
          <w:rFonts w:ascii="Calibri" w:hAnsi="Calibri" w:cs="Calibri"/>
          <w:sz w:val="24"/>
          <w:szCs w:val="24"/>
          <w:lang w:val="lt-LT"/>
        </w:rPr>
        <w:t>PowerPoint“ (PPT) arba PDF</w:t>
      </w:r>
      <w:r w:rsidRPr="00BD2687">
        <w:rPr>
          <w:lang w:val="lt-LT"/>
        </w:rPr>
        <w:t xml:space="preserve"> </w:t>
      </w:r>
      <w:r w:rsidRPr="00BD2687">
        <w:rPr>
          <w:rFonts w:asciiTheme="majorHAnsi" w:hAnsiTheme="majorHAnsi" w:cstheme="majorHAnsi"/>
          <w:sz w:val="24"/>
          <w:szCs w:val="24"/>
          <w:lang w:val="lt-LT"/>
        </w:rPr>
        <w:t>formatais bei pateikta Pirkėjui el. paštu</w:t>
      </w:r>
      <w:r w:rsidR="00A230AD">
        <w:rPr>
          <w:rFonts w:asciiTheme="majorHAnsi" w:hAnsiTheme="majorHAnsi" w:cstheme="majorHAnsi"/>
          <w:sz w:val="24"/>
          <w:szCs w:val="24"/>
          <w:lang w:val="lt-LT"/>
        </w:rPr>
        <w:t xml:space="preserve">, </w:t>
      </w:r>
      <w:proofErr w:type="spellStart"/>
      <w:r w:rsidR="00A230AD" w:rsidRPr="009D705D">
        <w:rPr>
          <w:rFonts w:asciiTheme="majorHAnsi" w:hAnsiTheme="majorHAnsi" w:cstheme="majorHAnsi"/>
          <w:sz w:val="24"/>
          <w:szCs w:val="24"/>
        </w:rPr>
        <w:t>nurodytu</w:t>
      </w:r>
      <w:proofErr w:type="spellEnd"/>
      <w:r w:rsidR="00A230AD" w:rsidRPr="009D705D">
        <w:rPr>
          <w:rFonts w:asciiTheme="majorHAnsi" w:hAnsiTheme="majorHAnsi" w:cstheme="majorHAnsi"/>
          <w:sz w:val="24"/>
          <w:szCs w:val="24"/>
        </w:rPr>
        <w:t xml:space="preserve"> </w:t>
      </w:r>
      <w:proofErr w:type="spellStart"/>
      <w:r w:rsidR="00A230AD" w:rsidRPr="009D705D">
        <w:rPr>
          <w:rFonts w:asciiTheme="majorHAnsi" w:hAnsiTheme="majorHAnsi" w:cstheme="majorHAnsi"/>
          <w:sz w:val="24"/>
          <w:szCs w:val="24"/>
        </w:rPr>
        <w:t>Pagrindinės</w:t>
      </w:r>
      <w:proofErr w:type="spellEnd"/>
      <w:r w:rsidR="00A230AD" w:rsidRPr="009D705D">
        <w:rPr>
          <w:rFonts w:asciiTheme="majorHAnsi" w:hAnsiTheme="majorHAnsi" w:cstheme="majorHAnsi"/>
          <w:sz w:val="24"/>
          <w:szCs w:val="24"/>
        </w:rPr>
        <w:t xml:space="preserve"> </w:t>
      </w:r>
      <w:proofErr w:type="spellStart"/>
      <w:r w:rsidR="00A230AD" w:rsidRPr="009D705D">
        <w:rPr>
          <w:rFonts w:asciiTheme="majorHAnsi" w:hAnsiTheme="majorHAnsi" w:cstheme="majorHAnsi"/>
          <w:sz w:val="24"/>
          <w:szCs w:val="24"/>
        </w:rPr>
        <w:t>sutarties</w:t>
      </w:r>
      <w:proofErr w:type="spellEnd"/>
      <w:r w:rsidR="00A230AD" w:rsidRPr="009D705D">
        <w:rPr>
          <w:rFonts w:asciiTheme="majorHAnsi" w:hAnsiTheme="majorHAnsi" w:cstheme="majorHAnsi"/>
          <w:sz w:val="24"/>
          <w:szCs w:val="24"/>
        </w:rPr>
        <w:t xml:space="preserve"> </w:t>
      </w:r>
      <w:proofErr w:type="spellStart"/>
      <w:r w:rsidR="00A230AD" w:rsidRPr="009D705D">
        <w:rPr>
          <w:rFonts w:asciiTheme="majorHAnsi" w:hAnsiTheme="majorHAnsi" w:cstheme="majorHAnsi"/>
          <w:sz w:val="24"/>
          <w:szCs w:val="24"/>
        </w:rPr>
        <w:t>specialiųjų</w:t>
      </w:r>
      <w:proofErr w:type="spellEnd"/>
      <w:r w:rsidR="00A230AD" w:rsidRPr="009D705D">
        <w:rPr>
          <w:rFonts w:asciiTheme="majorHAnsi" w:hAnsiTheme="majorHAnsi" w:cstheme="majorHAnsi"/>
          <w:sz w:val="24"/>
          <w:szCs w:val="24"/>
        </w:rPr>
        <w:t xml:space="preserve"> </w:t>
      </w:r>
      <w:proofErr w:type="spellStart"/>
      <w:r w:rsidR="00A230AD" w:rsidRPr="009D705D">
        <w:rPr>
          <w:rFonts w:asciiTheme="majorHAnsi" w:hAnsiTheme="majorHAnsi" w:cstheme="majorHAnsi"/>
          <w:sz w:val="24"/>
          <w:szCs w:val="24"/>
        </w:rPr>
        <w:t>sąlygų</w:t>
      </w:r>
      <w:proofErr w:type="spellEnd"/>
      <w:r w:rsidR="00A230AD" w:rsidRPr="009D705D">
        <w:rPr>
          <w:rFonts w:asciiTheme="majorHAnsi" w:hAnsiTheme="majorHAnsi" w:cstheme="majorHAnsi"/>
          <w:sz w:val="24"/>
          <w:szCs w:val="24"/>
        </w:rPr>
        <w:t xml:space="preserve"> 2.1 </w:t>
      </w:r>
      <w:proofErr w:type="spellStart"/>
      <w:r w:rsidR="00A230AD" w:rsidRPr="009D705D">
        <w:rPr>
          <w:rFonts w:asciiTheme="majorHAnsi" w:hAnsiTheme="majorHAnsi" w:cstheme="majorHAnsi"/>
          <w:sz w:val="24"/>
          <w:szCs w:val="24"/>
        </w:rPr>
        <w:t>punkte</w:t>
      </w:r>
      <w:proofErr w:type="spellEnd"/>
      <w:r w:rsidR="00A230AD">
        <w:rPr>
          <w:rFonts w:asciiTheme="majorHAnsi" w:hAnsiTheme="majorHAnsi" w:cstheme="majorHAnsi"/>
          <w:sz w:val="24"/>
          <w:szCs w:val="24"/>
        </w:rPr>
        <w:t>,</w:t>
      </w:r>
      <w:r w:rsidRPr="00BD2687">
        <w:rPr>
          <w:rFonts w:asciiTheme="majorHAnsi" w:hAnsiTheme="majorHAnsi" w:cstheme="majorHAnsi"/>
          <w:sz w:val="24"/>
          <w:szCs w:val="24"/>
          <w:lang w:val="lt-LT"/>
        </w:rPr>
        <w:t xml:space="preserve"> ne vėliau kaip </w:t>
      </w:r>
      <w:r w:rsidRPr="000C0304">
        <w:rPr>
          <w:rFonts w:asciiTheme="majorHAnsi" w:hAnsiTheme="majorHAnsi" w:cstheme="majorHAnsi"/>
          <w:sz w:val="24"/>
          <w:szCs w:val="24"/>
          <w:lang w:val="lt-LT"/>
        </w:rPr>
        <w:t xml:space="preserve">per 8 </w:t>
      </w:r>
      <w:r w:rsidR="00DF3B24">
        <w:rPr>
          <w:rFonts w:asciiTheme="majorHAnsi" w:hAnsiTheme="majorHAnsi" w:cstheme="majorHAnsi"/>
          <w:sz w:val="24"/>
          <w:szCs w:val="24"/>
          <w:lang w:val="lt-LT"/>
        </w:rPr>
        <w:t xml:space="preserve">(aštuonias) </w:t>
      </w:r>
      <w:r w:rsidRPr="000C0304">
        <w:rPr>
          <w:rFonts w:asciiTheme="majorHAnsi" w:hAnsiTheme="majorHAnsi" w:cstheme="majorHAnsi"/>
          <w:sz w:val="24"/>
          <w:szCs w:val="24"/>
          <w:lang w:val="lt-LT"/>
        </w:rPr>
        <w:t>darbo dienas nuo mokymų Programos gavimo dienos.</w:t>
      </w:r>
      <w:r w:rsidRPr="00BD2687">
        <w:rPr>
          <w:rFonts w:asciiTheme="majorHAnsi" w:hAnsiTheme="majorHAnsi" w:cstheme="majorHAnsi"/>
          <w:sz w:val="24"/>
          <w:szCs w:val="24"/>
          <w:lang w:val="lt-LT"/>
        </w:rPr>
        <w:t xml:space="preserve"> </w:t>
      </w:r>
      <w:r w:rsidR="00BD2687" w:rsidRPr="00BD2687">
        <w:rPr>
          <w:rFonts w:asciiTheme="majorHAnsi" w:hAnsiTheme="majorHAnsi" w:cstheme="majorHAnsi"/>
          <w:sz w:val="24"/>
          <w:szCs w:val="24"/>
          <w:lang w:val="lt-LT"/>
        </w:rPr>
        <w:t>Jei Pagrindinė sutartis sudaroma su pasikartojančiu Tiekėju, Tiekėjas mokomosios medžiagos Pirkėjui derinimui nepateikia, nebent jau anksčiau su Pirkėju suderintą mokomąją medžiagą nusprendžia koreguoti.</w:t>
      </w:r>
    </w:p>
    <w:p w14:paraId="44441FBF" w14:textId="2C5EAF87" w:rsidR="00BD2687" w:rsidRPr="00BB500D" w:rsidRDefault="00BD2687" w:rsidP="00BB500D">
      <w:pPr>
        <w:tabs>
          <w:tab w:val="left" w:pos="0"/>
          <w:tab w:val="left" w:pos="1134"/>
        </w:tabs>
        <w:spacing w:line="252" w:lineRule="auto"/>
        <w:ind w:firstLine="720"/>
        <w:jc w:val="both"/>
        <w:rPr>
          <w:rFonts w:asciiTheme="majorHAnsi" w:hAnsiTheme="majorHAnsi" w:cstheme="majorHAnsi"/>
          <w:sz w:val="24"/>
          <w:szCs w:val="24"/>
          <w:lang w:val="lt-LT"/>
        </w:rPr>
      </w:pPr>
      <w:r w:rsidRPr="00BD2687">
        <w:rPr>
          <w:rFonts w:asciiTheme="majorHAnsi" w:hAnsiTheme="majorHAnsi" w:cstheme="majorHAnsi"/>
          <w:sz w:val="24"/>
          <w:szCs w:val="24"/>
          <w:lang w:val="lt-LT"/>
        </w:rPr>
        <w:t xml:space="preserve">5.5. Tiekėjas privalo atsižvelgti į Pirkėjo pateiktas pastabas ir (ar) nurodytus trūkumus dėl mokomosios medžiagos turinio (jeigu tokių pastabų pateikiama) ir, atsižvelgdamas į jas, pataisyti mokomąją medžiagą ne vėliau kaip </w:t>
      </w:r>
      <w:r w:rsidRPr="00BB500D">
        <w:rPr>
          <w:rFonts w:asciiTheme="majorHAnsi" w:hAnsiTheme="majorHAnsi" w:cstheme="majorHAnsi"/>
          <w:sz w:val="24"/>
          <w:szCs w:val="24"/>
          <w:lang w:val="lt-LT"/>
        </w:rPr>
        <w:t xml:space="preserve">per 2 </w:t>
      </w:r>
      <w:r w:rsidR="00BB500D">
        <w:rPr>
          <w:rFonts w:asciiTheme="majorHAnsi" w:hAnsiTheme="majorHAnsi" w:cstheme="majorHAnsi"/>
          <w:sz w:val="24"/>
          <w:szCs w:val="24"/>
          <w:lang w:val="lt-LT"/>
        </w:rPr>
        <w:t xml:space="preserve">(dvi) </w:t>
      </w:r>
      <w:r w:rsidRPr="00BB500D">
        <w:rPr>
          <w:rFonts w:asciiTheme="majorHAnsi" w:hAnsiTheme="majorHAnsi" w:cstheme="majorHAnsi"/>
          <w:sz w:val="24"/>
          <w:szCs w:val="24"/>
          <w:lang w:val="lt-LT"/>
        </w:rPr>
        <w:t>darbo dienas nuo Pirkėjo pastabų gavimo dienos.</w:t>
      </w:r>
      <w:r w:rsidRPr="0057538E">
        <w:rPr>
          <w:rFonts w:asciiTheme="majorHAnsi" w:hAnsiTheme="majorHAnsi" w:cstheme="majorHAnsi"/>
          <w:sz w:val="24"/>
          <w:szCs w:val="24"/>
          <w:lang w:val="lt-LT"/>
        </w:rPr>
        <w:t xml:space="preserve"> </w:t>
      </w:r>
    </w:p>
    <w:p w14:paraId="58FC659B" w14:textId="77777777" w:rsidR="00BD2687" w:rsidRDefault="00BD2687" w:rsidP="00D76AE1">
      <w:pPr>
        <w:tabs>
          <w:tab w:val="left" w:pos="0"/>
          <w:tab w:val="left" w:pos="1134"/>
        </w:tabs>
        <w:spacing w:line="252" w:lineRule="auto"/>
        <w:ind w:firstLine="720"/>
        <w:jc w:val="both"/>
        <w:rPr>
          <w:rFonts w:ascii="Calibri" w:hAnsi="Calibri" w:cs="Calibri"/>
          <w:sz w:val="24"/>
          <w:szCs w:val="24"/>
          <w:lang w:val="lt-LT"/>
        </w:rPr>
      </w:pPr>
    </w:p>
    <w:p w14:paraId="013BEEA0" w14:textId="77777777" w:rsidR="00BD2687" w:rsidRPr="00FD3413" w:rsidRDefault="00BD2687" w:rsidP="00BD2687">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 xml:space="preserve">VI SKYRIUS </w:t>
      </w:r>
    </w:p>
    <w:p w14:paraId="733E15F6" w14:textId="77777777" w:rsidR="00BD2687" w:rsidRPr="00E73B7C" w:rsidRDefault="00BD2687" w:rsidP="00BD2687">
      <w:pPr>
        <w:tabs>
          <w:tab w:val="left" w:pos="0"/>
          <w:tab w:val="left" w:pos="1134"/>
        </w:tabs>
        <w:spacing w:line="252" w:lineRule="auto"/>
        <w:ind w:firstLine="720"/>
        <w:jc w:val="center"/>
        <w:rPr>
          <w:rFonts w:ascii="Calibri" w:hAnsi="Calibri" w:cs="Calibri"/>
          <w:b/>
          <w:bCs/>
          <w:sz w:val="24"/>
          <w:szCs w:val="24"/>
          <w:lang w:val="lt-LT"/>
        </w:rPr>
      </w:pPr>
      <w:r w:rsidRPr="00E73B7C">
        <w:rPr>
          <w:rFonts w:ascii="Calibri" w:hAnsi="Calibri" w:cs="Calibri"/>
          <w:b/>
          <w:bCs/>
          <w:sz w:val="24"/>
          <w:szCs w:val="24"/>
          <w:lang w:val="lt-LT"/>
        </w:rPr>
        <w:t xml:space="preserve">MOKYMŲ TEIKIMAS </w:t>
      </w:r>
    </w:p>
    <w:p w14:paraId="2FDD7428" w14:textId="77777777" w:rsidR="00BD2687" w:rsidRPr="000E468A" w:rsidRDefault="00BD2687" w:rsidP="00BD2687">
      <w:pPr>
        <w:tabs>
          <w:tab w:val="left" w:pos="0"/>
          <w:tab w:val="left" w:pos="1134"/>
        </w:tabs>
        <w:spacing w:line="252" w:lineRule="auto"/>
        <w:ind w:firstLine="720"/>
        <w:jc w:val="both"/>
        <w:rPr>
          <w:rFonts w:asciiTheme="majorHAnsi" w:hAnsiTheme="majorHAnsi" w:cstheme="majorHAnsi"/>
          <w:sz w:val="24"/>
          <w:szCs w:val="24"/>
          <w:highlight w:val="lightGray"/>
          <w:lang w:val="lt-LT"/>
        </w:rPr>
      </w:pPr>
    </w:p>
    <w:p w14:paraId="5DBDF63A" w14:textId="4005942F" w:rsidR="00BD2687" w:rsidRPr="00904E1D" w:rsidRDefault="00BD2687" w:rsidP="00BD2687">
      <w:pPr>
        <w:tabs>
          <w:tab w:val="left" w:pos="0"/>
          <w:tab w:val="left" w:pos="1134"/>
        </w:tabs>
        <w:spacing w:line="252" w:lineRule="auto"/>
        <w:ind w:firstLine="720"/>
        <w:jc w:val="both"/>
        <w:rPr>
          <w:rFonts w:asciiTheme="majorHAnsi" w:hAnsiTheme="majorHAnsi" w:cstheme="majorHAnsi"/>
          <w:sz w:val="24"/>
          <w:szCs w:val="24"/>
          <w:lang w:val="lt-LT"/>
        </w:rPr>
      </w:pPr>
      <w:r w:rsidRPr="00E73B7C">
        <w:rPr>
          <w:rFonts w:asciiTheme="majorHAnsi" w:hAnsiTheme="majorHAnsi" w:cstheme="majorHAnsi"/>
          <w:sz w:val="24"/>
          <w:szCs w:val="24"/>
          <w:lang w:val="lt-LT"/>
        </w:rPr>
        <w:t xml:space="preserve">6.1. </w:t>
      </w:r>
      <w:r w:rsidRPr="00E73B7C">
        <w:rPr>
          <w:rFonts w:asciiTheme="majorHAnsi" w:eastAsia="Times New Roman" w:hAnsiTheme="majorHAnsi" w:cstheme="majorHAnsi"/>
          <w:sz w:val="24"/>
          <w:szCs w:val="24"/>
          <w:lang w:val="lt-LT"/>
        </w:rPr>
        <w:t xml:space="preserve">Tiekėjas privalo vesti mokymus pagal su Pirkėju suderintą </w:t>
      </w:r>
      <w:r w:rsidR="00E73B7C" w:rsidRPr="00E73B7C">
        <w:rPr>
          <w:rFonts w:asciiTheme="majorHAnsi" w:eastAsia="Times New Roman" w:hAnsiTheme="majorHAnsi" w:cstheme="majorHAnsi"/>
          <w:sz w:val="24"/>
          <w:szCs w:val="24"/>
          <w:lang w:val="lt-LT"/>
        </w:rPr>
        <w:t>G</w:t>
      </w:r>
      <w:r w:rsidRPr="00E73B7C">
        <w:rPr>
          <w:rFonts w:asciiTheme="majorHAnsi" w:eastAsia="Times New Roman" w:hAnsiTheme="majorHAnsi" w:cstheme="majorHAnsi"/>
          <w:sz w:val="24"/>
          <w:szCs w:val="24"/>
          <w:lang w:val="lt-LT"/>
        </w:rPr>
        <w:t xml:space="preserve">rafiką ir pateiktą  Programą, laikantis Programoje numatytų temų, praktikai ir teorijai skirtų valandų santykio bei taikant mokymo metodus ir priemones, </w:t>
      </w:r>
      <w:r w:rsidRPr="00904E1D">
        <w:rPr>
          <w:rFonts w:asciiTheme="majorHAnsi" w:eastAsia="Times New Roman" w:hAnsiTheme="majorHAnsi" w:cstheme="majorHAnsi"/>
          <w:sz w:val="24"/>
          <w:szCs w:val="24"/>
          <w:lang w:val="lt-LT"/>
        </w:rPr>
        <w:t xml:space="preserve">pritaikytas mokymo formai ir padedančias dalyviams įgyti reikiamas žinias ir įgūdžius. </w:t>
      </w:r>
    </w:p>
    <w:p w14:paraId="5B9BE4C9" w14:textId="12B8D02E" w:rsidR="00BD2687" w:rsidRPr="00904E1D" w:rsidRDefault="00BD2687" w:rsidP="00BD2687">
      <w:pPr>
        <w:tabs>
          <w:tab w:val="left" w:pos="0"/>
          <w:tab w:val="left" w:pos="1134"/>
        </w:tabs>
        <w:spacing w:line="252" w:lineRule="auto"/>
        <w:ind w:firstLine="720"/>
        <w:jc w:val="both"/>
        <w:rPr>
          <w:rFonts w:ascii="Calibri" w:hAnsi="Calibri" w:cs="Calibri"/>
          <w:sz w:val="24"/>
          <w:szCs w:val="24"/>
          <w:lang w:val="lt-LT"/>
        </w:rPr>
      </w:pPr>
      <w:r w:rsidRPr="00904E1D">
        <w:rPr>
          <w:rFonts w:ascii="Calibri" w:hAnsi="Calibri" w:cs="Calibri"/>
          <w:sz w:val="24"/>
          <w:szCs w:val="24"/>
          <w:lang w:val="lt-LT"/>
        </w:rPr>
        <w:t>6.2. Tiekėjas mokymų dalyviams savarankiško mokymosi medžiagą pateikia el. pašt</w:t>
      </w:r>
      <w:r w:rsidR="00117EAF" w:rsidRPr="00904E1D">
        <w:rPr>
          <w:rFonts w:ascii="Calibri" w:hAnsi="Calibri" w:cs="Calibri"/>
          <w:sz w:val="24"/>
          <w:szCs w:val="24"/>
          <w:lang w:val="lt-LT"/>
        </w:rPr>
        <w:t>ais, nurodytais mokymų dalyvių sąraše</w:t>
      </w:r>
      <w:r w:rsidRPr="00904E1D">
        <w:rPr>
          <w:rFonts w:ascii="Calibri" w:hAnsi="Calibri" w:cs="Calibri"/>
          <w:sz w:val="24"/>
          <w:szCs w:val="24"/>
          <w:lang w:val="lt-LT"/>
        </w:rPr>
        <w:t>.</w:t>
      </w:r>
    </w:p>
    <w:p w14:paraId="06A4EB6F" w14:textId="49FFBA96" w:rsidR="00BD2687" w:rsidRPr="001D3D22" w:rsidRDefault="00BD2687" w:rsidP="00BD2687">
      <w:pPr>
        <w:tabs>
          <w:tab w:val="left" w:pos="0"/>
          <w:tab w:val="left" w:pos="1134"/>
        </w:tabs>
        <w:spacing w:line="252" w:lineRule="auto"/>
        <w:ind w:firstLine="720"/>
        <w:jc w:val="both"/>
        <w:rPr>
          <w:rFonts w:asciiTheme="majorHAnsi" w:hAnsiTheme="majorHAnsi" w:cstheme="majorHAnsi"/>
          <w:sz w:val="24"/>
          <w:szCs w:val="24"/>
          <w:lang w:val="lt-LT"/>
        </w:rPr>
      </w:pPr>
      <w:r w:rsidRPr="001D3D22">
        <w:rPr>
          <w:rFonts w:ascii="Calibri" w:hAnsi="Calibri" w:cs="Calibri"/>
          <w:sz w:val="24"/>
          <w:szCs w:val="24"/>
          <w:lang w:val="lt-LT"/>
        </w:rPr>
        <w:t xml:space="preserve">6.3. </w:t>
      </w:r>
      <w:r w:rsidRPr="001D3D22">
        <w:rPr>
          <w:rFonts w:asciiTheme="majorHAnsi" w:hAnsiTheme="majorHAnsi" w:cstheme="majorHAnsi"/>
          <w:sz w:val="24"/>
          <w:szCs w:val="24"/>
          <w:lang w:val="lt-LT"/>
        </w:rPr>
        <w:t xml:space="preserve">Pasibaigus mokymams, ne vėliau kaip per 5 </w:t>
      </w:r>
      <w:r w:rsidR="001D3D22" w:rsidRPr="001D3D22">
        <w:rPr>
          <w:rFonts w:asciiTheme="majorHAnsi" w:hAnsiTheme="majorHAnsi" w:cstheme="majorHAnsi"/>
          <w:sz w:val="24"/>
          <w:szCs w:val="24"/>
          <w:lang w:val="lt-LT"/>
        </w:rPr>
        <w:t xml:space="preserve">(penkias) </w:t>
      </w:r>
      <w:r w:rsidRPr="00AC2509">
        <w:rPr>
          <w:rFonts w:asciiTheme="majorHAnsi" w:hAnsiTheme="majorHAnsi" w:cstheme="majorHAnsi"/>
          <w:sz w:val="24"/>
          <w:szCs w:val="24"/>
          <w:lang w:val="lt-LT"/>
        </w:rPr>
        <w:t>darbo dienas, Tiekėjas el. paštu</w:t>
      </w:r>
      <w:r w:rsidR="00AC2509" w:rsidRPr="00AC2509">
        <w:rPr>
          <w:rFonts w:asciiTheme="majorHAnsi" w:hAnsiTheme="majorHAnsi" w:cstheme="majorHAnsi"/>
          <w:sz w:val="24"/>
          <w:szCs w:val="24"/>
          <w:lang w:val="lt-LT"/>
        </w:rPr>
        <w:t xml:space="preserve">, </w:t>
      </w:r>
      <w:proofErr w:type="spellStart"/>
      <w:r w:rsidR="00AC2509" w:rsidRPr="00AC2509">
        <w:rPr>
          <w:rFonts w:asciiTheme="majorHAnsi" w:hAnsiTheme="majorHAnsi" w:cstheme="majorHAnsi"/>
          <w:sz w:val="24"/>
          <w:szCs w:val="24"/>
        </w:rPr>
        <w:t>nurodytu</w:t>
      </w:r>
      <w:proofErr w:type="spellEnd"/>
      <w:r w:rsidR="00AC2509" w:rsidRPr="00AC2509">
        <w:rPr>
          <w:rFonts w:asciiTheme="majorHAnsi" w:hAnsiTheme="majorHAnsi" w:cstheme="majorHAnsi"/>
          <w:sz w:val="24"/>
          <w:szCs w:val="24"/>
        </w:rPr>
        <w:t xml:space="preserve"> </w:t>
      </w:r>
      <w:proofErr w:type="spellStart"/>
      <w:r w:rsidR="00AC2509" w:rsidRPr="00AC2509">
        <w:rPr>
          <w:rFonts w:asciiTheme="majorHAnsi" w:hAnsiTheme="majorHAnsi" w:cstheme="majorHAnsi"/>
          <w:sz w:val="24"/>
          <w:szCs w:val="24"/>
        </w:rPr>
        <w:t>Pagrindinės</w:t>
      </w:r>
      <w:proofErr w:type="spellEnd"/>
      <w:r w:rsidR="00AC2509" w:rsidRPr="00AC2509">
        <w:rPr>
          <w:rFonts w:asciiTheme="majorHAnsi" w:hAnsiTheme="majorHAnsi" w:cstheme="majorHAnsi"/>
          <w:sz w:val="24"/>
          <w:szCs w:val="24"/>
        </w:rPr>
        <w:t xml:space="preserve"> </w:t>
      </w:r>
      <w:proofErr w:type="spellStart"/>
      <w:r w:rsidR="00AC2509" w:rsidRPr="00AC2509">
        <w:rPr>
          <w:rFonts w:asciiTheme="majorHAnsi" w:hAnsiTheme="majorHAnsi" w:cstheme="majorHAnsi"/>
          <w:sz w:val="24"/>
          <w:szCs w:val="24"/>
        </w:rPr>
        <w:t>sutarties</w:t>
      </w:r>
      <w:proofErr w:type="spellEnd"/>
      <w:r w:rsidR="00AC2509" w:rsidRPr="00AC2509">
        <w:rPr>
          <w:rFonts w:asciiTheme="majorHAnsi" w:hAnsiTheme="majorHAnsi" w:cstheme="majorHAnsi"/>
          <w:sz w:val="24"/>
          <w:szCs w:val="24"/>
        </w:rPr>
        <w:t xml:space="preserve"> </w:t>
      </w:r>
      <w:proofErr w:type="spellStart"/>
      <w:r w:rsidR="00AC2509" w:rsidRPr="00AC2509">
        <w:rPr>
          <w:rFonts w:asciiTheme="majorHAnsi" w:hAnsiTheme="majorHAnsi" w:cstheme="majorHAnsi"/>
          <w:sz w:val="24"/>
          <w:szCs w:val="24"/>
        </w:rPr>
        <w:t>speciali</w:t>
      </w:r>
      <w:r w:rsidR="00AC2509">
        <w:rPr>
          <w:rFonts w:asciiTheme="majorHAnsi" w:hAnsiTheme="majorHAnsi" w:cstheme="majorHAnsi"/>
          <w:sz w:val="24"/>
          <w:szCs w:val="24"/>
        </w:rPr>
        <w:t>ųjų</w:t>
      </w:r>
      <w:proofErr w:type="spellEnd"/>
      <w:r w:rsidR="00AC2509" w:rsidRPr="00AC2509">
        <w:rPr>
          <w:rFonts w:asciiTheme="majorHAnsi" w:hAnsiTheme="majorHAnsi" w:cstheme="majorHAnsi"/>
          <w:sz w:val="24"/>
          <w:szCs w:val="24"/>
        </w:rPr>
        <w:t xml:space="preserve"> </w:t>
      </w:r>
      <w:proofErr w:type="spellStart"/>
      <w:r w:rsidR="00AC2509" w:rsidRPr="00AC2509">
        <w:rPr>
          <w:rFonts w:asciiTheme="majorHAnsi" w:hAnsiTheme="majorHAnsi" w:cstheme="majorHAnsi"/>
          <w:sz w:val="24"/>
          <w:szCs w:val="24"/>
        </w:rPr>
        <w:t>sąlygų</w:t>
      </w:r>
      <w:proofErr w:type="spellEnd"/>
      <w:r w:rsidR="00AC2509" w:rsidRPr="00AC2509">
        <w:rPr>
          <w:rFonts w:asciiTheme="majorHAnsi" w:hAnsiTheme="majorHAnsi" w:cstheme="majorHAnsi"/>
          <w:sz w:val="24"/>
          <w:szCs w:val="24"/>
        </w:rPr>
        <w:t xml:space="preserve"> 2.1 </w:t>
      </w:r>
      <w:proofErr w:type="spellStart"/>
      <w:r w:rsidR="00AC2509" w:rsidRPr="00AC2509">
        <w:rPr>
          <w:rFonts w:asciiTheme="majorHAnsi" w:hAnsiTheme="majorHAnsi" w:cstheme="majorHAnsi"/>
          <w:sz w:val="24"/>
          <w:szCs w:val="24"/>
        </w:rPr>
        <w:t>punkte</w:t>
      </w:r>
      <w:proofErr w:type="spellEnd"/>
      <w:r w:rsidR="00AC2509">
        <w:rPr>
          <w:rFonts w:asciiTheme="majorHAnsi" w:hAnsiTheme="majorHAnsi" w:cstheme="majorHAnsi"/>
          <w:sz w:val="24"/>
          <w:szCs w:val="24"/>
        </w:rPr>
        <w:t>,</w:t>
      </w:r>
      <w:r w:rsidRPr="00AC2509">
        <w:rPr>
          <w:rFonts w:asciiTheme="majorHAnsi" w:hAnsiTheme="majorHAnsi" w:cstheme="majorHAnsi"/>
          <w:sz w:val="24"/>
          <w:szCs w:val="24"/>
          <w:lang w:val="lt-LT"/>
        </w:rPr>
        <w:t xml:space="preserve"> Pirk</w:t>
      </w:r>
      <w:r w:rsidRPr="001D3D22">
        <w:rPr>
          <w:rFonts w:asciiTheme="majorHAnsi" w:hAnsiTheme="majorHAnsi" w:cstheme="majorHAnsi"/>
          <w:sz w:val="24"/>
          <w:szCs w:val="24"/>
          <w:lang w:val="lt-LT"/>
        </w:rPr>
        <w:t>ėjui pateikia mokymų dalyvių sąrašą ir informaciją apie tai, kurie mokymų dalyviai atliko praktines užduotis ir savarankiškus darbus bei atitinka kvalifikacijos tobulinimo pažymėjimų išdavimo reikalavimus.</w:t>
      </w:r>
    </w:p>
    <w:p w14:paraId="7FE8B0D3" w14:textId="77777777" w:rsidR="00BD2687" w:rsidRPr="001D3D22" w:rsidRDefault="00BD2687" w:rsidP="00BD2687">
      <w:pPr>
        <w:tabs>
          <w:tab w:val="left" w:pos="0"/>
          <w:tab w:val="left" w:pos="1134"/>
        </w:tabs>
        <w:spacing w:line="252" w:lineRule="auto"/>
        <w:ind w:firstLine="720"/>
        <w:jc w:val="both"/>
        <w:rPr>
          <w:rFonts w:asciiTheme="majorHAnsi" w:hAnsiTheme="majorHAnsi" w:cstheme="majorHAnsi"/>
          <w:sz w:val="24"/>
          <w:szCs w:val="24"/>
          <w:lang w:val="lt-LT"/>
        </w:rPr>
      </w:pPr>
      <w:r w:rsidRPr="001D3D22">
        <w:rPr>
          <w:rFonts w:asciiTheme="majorHAnsi" w:hAnsiTheme="majorHAnsi" w:cstheme="majorHAnsi"/>
          <w:sz w:val="24"/>
          <w:szCs w:val="24"/>
          <w:lang w:val="lt-LT"/>
        </w:rPr>
        <w:t>6.4. Kvalifikacijos tobulinimo pažymėjimus mokymų dalyviams, išklausiusiems</w:t>
      </w:r>
      <w:r w:rsidRPr="001D3D22">
        <w:rPr>
          <w:rFonts w:asciiTheme="majorHAnsi" w:hAnsiTheme="majorHAnsi" w:cstheme="majorHAnsi"/>
          <w:sz w:val="24"/>
          <w:szCs w:val="24"/>
          <w:lang w:val="lt-LT" w:eastAsia="lt-LT"/>
        </w:rPr>
        <w:t xml:space="preserve"> visas Programoje numatytas temas, atlikusiems praktines užduotis ir savarankiškus darbus</w:t>
      </w:r>
      <w:r w:rsidRPr="001D3D22">
        <w:rPr>
          <w:rFonts w:asciiTheme="majorHAnsi" w:hAnsiTheme="majorHAnsi" w:cstheme="majorHAnsi"/>
          <w:sz w:val="24"/>
          <w:szCs w:val="24"/>
          <w:lang w:val="lt-LT"/>
        </w:rPr>
        <w:t>, išduoda Pirkėjas.</w:t>
      </w:r>
    </w:p>
    <w:p w14:paraId="2264EEB4" w14:textId="77777777" w:rsidR="00BD2687" w:rsidRPr="00C9619E" w:rsidRDefault="00BD2687" w:rsidP="00BD2687">
      <w:pPr>
        <w:tabs>
          <w:tab w:val="left" w:pos="0"/>
          <w:tab w:val="left" w:pos="1134"/>
        </w:tabs>
        <w:spacing w:line="252" w:lineRule="auto"/>
        <w:ind w:firstLine="720"/>
        <w:jc w:val="center"/>
        <w:rPr>
          <w:rFonts w:ascii="Calibri" w:hAnsi="Calibri" w:cs="Calibri"/>
          <w:b/>
          <w:bCs/>
          <w:sz w:val="24"/>
          <w:szCs w:val="24"/>
          <w:lang w:val="lt-LT"/>
        </w:rPr>
      </w:pPr>
      <w:r w:rsidRPr="00C9619E">
        <w:rPr>
          <w:rFonts w:ascii="Calibri" w:hAnsi="Calibri" w:cs="Calibri"/>
          <w:b/>
          <w:bCs/>
          <w:sz w:val="24"/>
          <w:szCs w:val="24"/>
          <w:lang w:val="lt-LT"/>
        </w:rPr>
        <w:lastRenderedPageBreak/>
        <w:t xml:space="preserve">VII SKYRIUS </w:t>
      </w:r>
    </w:p>
    <w:p w14:paraId="152630BB" w14:textId="77777777" w:rsidR="00BD2687" w:rsidRPr="00C9619E" w:rsidRDefault="00BD2687" w:rsidP="00BD2687">
      <w:pPr>
        <w:tabs>
          <w:tab w:val="left" w:pos="0"/>
          <w:tab w:val="left" w:pos="1134"/>
        </w:tabs>
        <w:spacing w:line="252" w:lineRule="auto"/>
        <w:ind w:firstLine="720"/>
        <w:jc w:val="center"/>
        <w:rPr>
          <w:rFonts w:ascii="Calibri" w:eastAsia="Times New Roman" w:hAnsi="Calibri" w:cs="Calibri"/>
          <w:b/>
          <w:bCs/>
          <w:sz w:val="24"/>
          <w:szCs w:val="24"/>
          <w:lang w:val="lt-LT"/>
        </w:rPr>
      </w:pPr>
      <w:r w:rsidRPr="00C9619E">
        <w:rPr>
          <w:rFonts w:ascii="Calibri" w:hAnsi="Calibri" w:cs="Calibri"/>
          <w:b/>
          <w:bCs/>
          <w:sz w:val="24"/>
          <w:szCs w:val="24"/>
          <w:lang w:val="lt-LT"/>
        </w:rPr>
        <w:t>KITOS PASLAUGŲ TEIKIMO SĄLYGOS IR KOKYBĖS KONTROLĖ</w:t>
      </w:r>
    </w:p>
    <w:p w14:paraId="75283864" w14:textId="77777777" w:rsidR="00BD2687" w:rsidRPr="00C9619E" w:rsidRDefault="00BD2687" w:rsidP="00BD2687">
      <w:pPr>
        <w:tabs>
          <w:tab w:val="left" w:pos="0"/>
          <w:tab w:val="left" w:pos="1134"/>
        </w:tabs>
        <w:spacing w:line="252" w:lineRule="auto"/>
        <w:ind w:firstLine="720"/>
        <w:jc w:val="both"/>
        <w:rPr>
          <w:rFonts w:asciiTheme="majorHAnsi" w:eastAsia="Times New Roman" w:hAnsiTheme="majorHAnsi" w:cstheme="majorHAnsi"/>
          <w:sz w:val="24"/>
          <w:szCs w:val="24"/>
          <w:lang w:val="lt-LT"/>
        </w:rPr>
      </w:pPr>
    </w:p>
    <w:p w14:paraId="230858F4" w14:textId="77777777" w:rsidR="00BD2687" w:rsidRPr="00C9619E" w:rsidRDefault="00BD2687" w:rsidP="00BD2687">
      <w:pPr>
        <w:tabs>
          <w:tab w:val="left" w:pos="0"/>
          <w:tab w:val="left" w:pos="1134"/>
        </w:tabs>
        <w:spacing w:line="252" w:lineRule="auto"/>
        <w:ind w:firstLine="720"/>
        <w:jc w:val="both"/>
        <w:rPr>
          <w:rFonts w:ascii="Calibri" w:eastAsia="Calibri" w:hAnsi="Calibri" w:cs="Calibri"/>
          <w:sz w:val="24"/>
          <w:szCs w:val="24"/>
          <w:lang w:val="lt-LT" w:eastAsia="lt-LT"/>
        </w:rPr>
      </w:pPr>
      <w:r w:rsidRPr="00C9619E">
        <w:rPr>
          <w:rFonts w:asciiTheme="majorHAnsi" w:eastAsia="Times New Roman" w:hAnsiTheme="majorHAnsi" w:cstheme="majorHAnsi"/>
          <w:sz w:val="24"/>
          <w:szCs w:val="24"/>
          <w:lang w:val="lt-LT"/>
        </w:rPr>
        <w:t xml:space="preserve">7.1. </w:t>
      </w:r>
      <w:proofErr w:type="spellStart"/>
      <w:r w:rsidRPr="00C9619E">
        <w:rPr>
          <w:rFonts w:asciiTheme="majorHAnsi" w:eastAsia="Times New Roman" w:hAnsiTheme="majorHAnsi" w:cstheme="majorHAnsi"/>
          <w:sz w:val="24"/>
          <w:szCs w:val="24"/>
          <w:lang w:val="lt-LT"/>
        </w:rPr>
        <w:t>Dalomosios</w:t>
      </w:r>
      <w:proofErr w:type="spellEnd"/>
      <w:r w:rsidRPr="00C9619E">
        <w:rPr>
          <w:rFonts w:asciiTheme="majorHAnsi" w:eastAsia="Times New Roman" w:hAnsiTheme="majorHAnsi" w:cstheme="majorHAnsi"/>
          <w:sz w:val="24"/>
          <w:szCs w:val="24"/>
          <w:lang w:val="lt-LT"/>
        </w:rPr>
        <w:t xml:space="preserve"> medžiagos spausdinimas, kavos pertraukėlės ir mokymų patalpų parengimas nėra šio pirkimo objektas ir į mokymų paslaugos įkainį neįskaičiuojami.</w:t>
      </w:r>
    </w:p>
    <w:p w14:paraId="12494F9A" w14:textId="389FFC60" w:rsidR="00BD2687" w:rsidRPr="00C9619E" w:rsidRDefault="00BD2687" w:rsidP="00BD2687">
      <w:pPr>
        <w:tabs>
          <w:tab w:val="left" w:pos="0"/>
          <w:tab w:val="left" w:pos="1134"/>
        </w:tabs>
        <w:spacing w:line="252" w:lineRule="auto"/>
        <w:ind w:firstLine="720"/>
        <w:jc w:val="both"/>
        <w:rPr>
          <w:rFonts w:ascii="Calibri" w:eastAsia="Calibri" w:hAnsi="Calibri" w:cs="Calibri"/>
          <w:sz w:val="24"/>
          <w:szCs w:val="24"/>
          <w:lang w:val="lt-LT" w:eastAsia="lt-LT"/>
        </w:rPr>
      </w:pPr>
      <w:r w:rsidRPr="00C9619E">
        <w:rPr>
          <w:rFonts w:asciiTheme="majorHAnsi" w:hAnsiTheme="majorHAnsi" w:cstheme="majorHAnsi"/>
          <w:sz w:val="24"/>
          <w:szCs w:val="24"/>
          <w:lang w:val="lt-LT"/>
        </w:rPr>
        <w:t>7.2.</w:t>
      </w:r>
      <w:r w:rsidRPr="00C9619E">
        <w:rPr>
          <w:rFonts w:asciiTheme="majorHAnsi" w:eastAsia="Times New Roman" w:hAnsiTheme="majorHAnsi" w:cstheme="majorHAnsi"/>
          <w:sz w:val="24"/>
          <w:szCs w:val="24"/>
          <w:lang w:val="lt-LT"/>
        </w:rPr>
        <w:t xml:space="preserve"> Pirkėjas</w:t>
      </w:r>
      <w:r w:rsidR="00C9619E" w:rsidRPr="00C9619E">
        <w:rPr>
          <w:rFonts w:asciiTheme="majorHAnsi" w:eastAsia="Times New Roman" w:hAnsiTheme="majorHAnsi" w:cstheme="majorHAnsi"/>
          <w:sz w:val="24"/>
          <w:szCs w:val="24"/>
          <w:lang w:val="lt-LT"/>
        </w:rPr>
        <w:t>,</w:t>
      </w:r>
      <w:r w:rsidRPr="00C9619E">
        <w:rPr>
          <w:rFonts w:asciiTheme="majorHAnsi" w:eastAsia="Times New Roman" w:hAnsiTheme="majorHAnsi" w:cstheme="majorHAnsi"/>
          <w:sz w:val="24"/>
          <w:szCs w:val="24"/>
          <w:lang w:val="lt-LT"/>
        </w:rPr>
        <w:t xml:space="preserve"> esant poreikiui ar kilus įtarimams dėl mokymų kokybės, gali vykdyti mokymų kokybės kontrolę, įskaitant dalyvių apklausas apie mokymų turinį ir metodus bei teikti siūlymus Tiekėjui dėl mokymų kokybės gerinimo. Tiekėjas privalo atsižvelgti į Pirkėjo siūlymus dėl mokymų kokybės ir įgyvendinti juos per vykdomą mokymų ciklą.</w:t>
      </w:r>
    </w:p>
    <w:p w14:paraId="217F7AF3" w14:textId="77777777" w:rsidR="00BD2687" w:rsidRPr="00C9619E" w:rsidRDefault="00BD2687" w:rsidP="00BD2687">
      <w:pPr>
        <w:tabs>
          <w:tab w:val="left" w:pos="0"/>
          <w:tab w:val="left" w:pos="1134"/>
        </w:tabs>
        <w:spacing w:line="252" w:lineRule="auto"/>
        <w:jc w:val="both"/>
        <w:rPr>
          <w:rFonts w:ascii="Calibri" w:hAnsi="Calibri" w:cs="Calibri"/>
          <w:b/>
          <w:bCs/>
          <w:sz w:val="24"/>
          <w:szCs w:val="24"/>
          <w:lang w:val="lt-LT"/>
        </w:rPr>
      </w:pPr>
    </w:p>
    <w:p w14:paraId="329C7201" w14:textId="77777777" w:rsidR="00BD2687" w:rsidRPr="0057538E" w:rsidRDefault="00BD2687" w:rsidP="00BD2687">
      <w:pPr>
        <w:tabs>
          <w:tab w:val="left" w:pos="426"/>
        </w:tabs>
        <w:contextualSpacing/>
        <w:jc w:val="center"/>
        <w:rPr>
          <w:rFonts w:asciiTheme="minorHAnsi" w:hAnsiTheme="minorHAnsi" w:cstheme="minorHAnsi"/>
          <w:szCs w:val="24"/>
          <w:lang w:val="lt-LT"/>
        </w:rPr>
      </w:pPr>
      <w:r w:rsidRPr="00C9619E">
        <w:rPr>
          <w:rFonts w:asciiTheme="minorHAnsi" w:hAnsiTheme="minorHAnsi" w:cstheme="minorHAnsi"/>
          <w:szCs w:val="24"/>
          <w:lang w:val="lt-LT"/>
        </w:rPr>
        <w:t>_____________________________</w:t>
      </w:r>
    </w:p>
    <w:p w14:paraId="36CE4CE8" w14:textId="77777777" w:rsidR="00BD2687" w:rsidRPr="0057538E" w:rsidRDefault="00BD2687" w:rsidP="00BD2687">
      <w:pPr>
        <w:spacing w:line="348" w:lineRule="auto"/>
        <w:jc w:val="both"/>
        <w:rPr>
          <w:rFonts w:ascii="Times New Roman" w:eastAsia="Times New Roman" w:hAnsi="Times New Roman" w:cs="Times New Roman"/>
          <w:sz w:val="24"/>
          <w:szCs w:val="24"/>
          <w:lang w:val="lt-LT"/>
        </w:rPr>
      </w:pPr>
    </w:p>
    <w:p w14:paraId="7D7FD260" w14:textId="77777777" w:rsidR="00BD2687" w:rsidRDefault="00BD2687" w:rsidP="00D76AE1">
      <w:pPr>
        <w:tabs>
          <w:tab w:val="left" w:pos="0"/>
          <w:tab w:val="left" w:pos="1134"/>
        </w:tabs>
        <w:spacing w:line="252" w:lineRule="auto"/>
        <w:ind w:firstLine="720"/>
        <w:jc w:val="both"/>
        <w:rPr>
          <w:rFonts w:ascii="Calibri" w:hAnsi="Calibri" w:cs="Calibri"/>
          <w:sz w:val="24"/>
          <w:szCs w:val="24"/>
          <w:lang w:val="lt-LT"/>
        </w:rPr>
      </w:pPr>
    </w:p>
    <w:p w14:paraId="392EDE93" w14:textId="77777777" w:rsidR="00BD2687" w:rsidRPr="00D65492" w:rsidDel="00BD2687" w:rsidRDefault="00BD2687" w:rsidP="006C180D">
      <w:pPr>
        <w:tabs>
          <w:tab w:val="left" w:pos="0"/>
          <w:tab w:val="left" w:pos="1134"/>
        </w:tabs>
        <w:spacing w:line="252" w:lineRule="auto"/>
        <w:ind w:firstLine="720"/>
        <w:jc w:val="both"/>
        <w:rPr>
          <w:rFonts w:ascii="Calibri" w:eastAsia="Times New Roman" w:hAnsi="Calibri" w:cs="Calibri"/>
          <w:sz w:val="24"/>
          <w:szCs w:val="24"/>
          <w:lang w:val="lt-LT"/>
        </w:rPr>
      </w:pPr>
    </w:p>
    <w:p w14:paraId="46CE7A73" w14:textId="77777777" w:rsidR="002A66E8" w:rsidRPr="007C55FC" w:rsidRDefault="002A66E8" w:rsidP="00B264DD">
      <w:pPr>
        <w:jc w:val="both"/>
        <w:rPr>
          <w:rFonts w:ascii="Times New Roman" w:eastAsia="Times New Roman" w:hAnsi="Times New Roman" w:cs="Times New Roman"/>
          <w:color w:val="EE0000"/>
          <w:sz w:val="24"/>
          <w:szCs w:val="24"/>
          <w:lang w:val="lt-LT"/>
        </w:rPr>
      </w:pPr>
    </w:p>
    <w:sectPr w:rsidR="002A66E8" w:rsidRPr="007C55FC" w:rsidSect="00AB7CBC">
      <w:headerReference w:type="default" r:id="rId9"/>
      <w:pgSz w:w="12240" w:h="15840"/>
      <w:pgMar w:top="1134" w:right="567" w:bottom="1134" w:left="1701" w:header="720" w:footer="720"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96913C" w14:textId="77777777" w:rsidR="00B82408" w:rsidRDefault="00B82408" w:rsidP="00EE5428">
      <w:pPr>
        <w:spacing w:line="240" w:lineRule="auto"/>
      </w:pPr>
      <w:r>
        <w:separator/>
      </w:r>
    </w:p>
  </w:endnote>
  <w:endnote w:type="continuationSeparator" w:id="0">
    <w:p w14:paraId="5D79A4FE" w14:textId="77777777" w:rsidR="00B82408" w:rsidRDefault="00B82408" w:rsidP="00EE542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embedRegular r:id="rId1" w:fontKey="{4810FCB6-4546-4201-84A9-5AADD0058B0D}"/>
    <w:embedBold r:id="rId2" w:fontKey="{F67B946E-5CD1-49C2-A8B1-399730114CB6}"/>
    <w:embedItalic r:id="rId3" w:fontKey="{0212A2E0-1F7E-4CB5-BC54-5BD339F82AA3}"/>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embedRegular r:id="rId4" w:fontKey="{FAC44263-04BD-4F52-9727-567287928C98}"/>
  </w:font>
  <w:font w:name="Aptos">
    <w:charset w:val="00"/>
    <w:family w:val="swiss"/>
    <w:pitch w:val="variable"/>
    <w:sig w:usb0="20000287" w:usb1="00000003" w:usb2="00000000" w:usb3="00000000" w:csb0="0000019F" w:csb1="00000000"/>
    <w:embedRegular r:id="rId5" w:fontKey="{E1272D7D-7700-4ACE-A4D3-46D0C1827647}"/>
  </w:font>
  <w:font w:name="Cambria">
    <w:panose1 w:val="02040503050406030204"/>
    <w:charset w:val="BA"/>
    <w:family w:val="roman"/>
    <w:pitch w:val="variable"/>
    <w:sig w:usb0="E00006FF" w:usb1="420024FF" w:usb2="02000000" w:usb3="00000000" w:csb0="0000019F" w:csb1="00000000"/>
    <w:embedRegular r:id="rId6" w:fontKey="{022A9ADD-FCFF-448F-B11D-75EAC0A6BD4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EAF988" w14:textId="77777777" w:rsidR="00B82408" w:rsidRDefault="00B82408" w:rsidP="00EE5428">
      <w:pPr>
        <w:spacing w:line="240" w:lineRule="auto"/>
      </w:pPr>
      <w:r>
        <w:separator/>
      </w:r>
    </w:p>
  </w:footnote>
  <w:footnote w:type="continuationSeparator" w:id="0">
    <w:p w14:paraId="7AF3A67D" w14:textId="77777777" w:rsidR="00B82408" w:rsidRDefault="00B82408" w:rsidP="00EE542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75886739"/>
      <w:docPartObj>
        <w:docPartGallery w:val="Page Numbers (Top of Page)"/>
        <w:docPartUnique/>
      </w:docPartObj>
    </w:sdtPr>
    <w:sdtEndPr/>
    <w:sdtContent>
      <w:p w14:paraId="142A2CDA" w14:textId="47A9877E" w:rsidR="004D0E1D" w:rsidRDefault="004D0E1D">
        <w:pPr>
          <w:pStyle w:val="Antrats"/>
          <w:jc w:val="center"/>
        </w:pPr>
        <w:r>
          <w:fldChar w:fldCharType="begin"/>
        </w:r>
        <w:r>
          <w:instrText>PAGE   \* MERGEFORMAT</w:instrText>
        </w:r>
        <w:r>
          <w:fldChar w:fldCharType="separate"/>
        </w:r>
        <w:r w:rsidR="006C180D" w:rsidRPr="006C180D">
          <w:rPr>
            <w:noProof/>
            <w:lang w:val="lt-LT"/>
          </w:rPr>
          <w:t>4</w:t>
        </w:r>
        <w:r>
          <w:fldChar w:fldCharType="end"/>
        </w:r>
      </w:p>
    </w:sdtContent>
  </w:sdt>
  <w:p w14:paraId="2D786642" w14:textId="77777777" w:rsidR="004D0E1D" w:rsidRDefault="004D0E1D">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50942"/>
    <w:multiLevelType w:val="multilevel"/>
    <w:tmpl w:val="9EAE1B7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B21147B"/>
    <w:multiLevelType w:val="hybridMultilevel"/>
    <w:tmpl w:val="075EDEA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101403EB"/>
    <w:multiLevelType w:val="hybridMultilevel"/>
    <w:tmpl w:val="110C45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66F43D7"/>
    <w:multiLevelType w:val="multilevel"/>
    <w:tmpl w:val="A6161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542407"/>
    <w:multiLevelType w:val="hybridMultilevel"/>
    <w:tmpl w:val="D87C973E"/>
    <w:lvl w:ilvl="0" w:tplc="99061A40">
      <w:start w:val="1"/>
      <w:numFmt w:val="bullet"/>
      <w:lvlText w:val=""/>
      <w:lvlJc w:val="left"/>
      <w:pPr>
        <w:ind w:left="720" w:hanging="360"/>
      </w:pPr>
      <w:rPr>
        <w:rFonts w:ascii="Symbol" w:hAnsi="Symbol"/>
      </w:rPr>
    </w:lvl>
    <w:lvl w:ilvl="1" w:tplc="84B82C82">
      <w:start w:val="1"/>
      <w:numFmt w:val="bullet"/>
      <w:lvlText w:val=""/>
      <w:lvlJc w:val="left"/>
      <w:pPr>
        <w:ind w:left="720" w:hanging="360"/>
      </w:pPr>
      <w:rPr>
        <w:rFonts w:ascii="Symbol" w:hAnsi="Symbol"/>
      </w:rPr>
    </w:lvl>
    <w:lvl w:ilvl="2" w:tplc="F954A67E">
      <w:start w:val="1"/>
      <w:numFmt w:val="bullet"/>
      <w:lvlText w:val=""/>
      <w:lvlJc w:val="left"/>
      <w:pPr>
        <w:ind w:left="720" w:hanging="360"/>
      </w:pPr>
      <w:rPr>
        <w:rFonts w:ascii="Symbol" w:hAnsi="Symbol"/>
      </w:rPr>
    </w:lvl>
    <w:lvl w:ilvl="3" w:tplc="E1784760">
      <w:start w:val="1"/>
      <w:numFmt w:val="bullet"/>
      <w:lvlText w:val=""/>
      <w:lvlJc w:val="left"/>
      <w:pPr>
        <w:ind w:left="720" w:hanging="360"/>
      </w:pPr>
      <w:rPr>
        <w:rFonts w:ascii="Symbol" w:hAnsi="Symbol"/>
      </w:rPr>
    </w:lvl>
    <w:lvl w:ilvl="4" w:tplc="A6DE38D0">
      <w:start w:val="1"/>
      <w:numFmt w:val="bullet"/>
      <w:lvlText w:val=""/>
      <w:lvlJc w:val="left"/>
      <w:pPr>
        <w:ind w:left="720" w:hanging="360"/>
      </w:pPr>
      <w:rPr>
        <w:rFonts w:ascii="Symbol" w:hAnsi="Symbol"/>
      </w:rPr>
    </w:lvl>
    <w:lvl w:ilvl="5" w:tplc="0F9653C8">
      <w:start w:val="1"/>
      <w:numFmt w:val="bullet"/>
      <w:lvlText w:val=""/>
      <w:lvlJc w:val="left"/>
      <w:pPr>
        <w:ind w:left="720" w:hanging="360"/>
      </w:pPr>
      <w:rPr>
        <w:rFonts w:ascii="Symbol" w:hAnsi="Symbol"/>
      </w:rPr>
    </w:lvl>
    <w:lvl w:ilvl="6" w:tplc="91C6C4A0">
      <w:start w:val="1"/>
      <w:numFmt w:val="bullet"/>
      <w:lvlText w:val=""/>
      <w:lvlJc w:val="left"/>
      <w:pPr>
        <w:ind w:left="720" w:hanging="360"/>
      </w:pPr>
      <w:rPr>
        <w:rFonts w:ascii="Symbol" w:hAnsi="Symbol"/>
      </w:rPr>
    </w:lvl>
    <w:lvl w:ilvl="7" w:tplc="A274BFBA">
      <w:start w:val="1"/>
      <w:numFmt w:val="bullet"/>
      <w:lvlText w:val=""/>
      <w:lvlJc w:val="left"/>
      <w:pPr>
        <w:ind w:left="720" w:hanging="360"/>
      </w:pPr>
      <w:rPr>
        <w:rFonts w:ascii="Symbol" w:hAnsi="Symbol"/>
      </w:rPr>
    </w:lvl>
    <w:lvl w:ilvl="8" w:tplc="F0E2ACB0">
      <w:start w:val="1"/>
      <w:numFmt w:val="bullet"/>
      <w:lvlText w:val=""/>
      <w:lvlJc w:val="left"/>
      <w:pPr>
        <w:ind w:left="720" w:hanging="360"/>
      </w:pPr>
      <w:rPr>
        <w:rFonts w:ascii="Symbol" w:hAnsi="Symbol"/>
      </w:rPr>
    </w:lvl>
  </w:abstractNum>
  <w:abstractNum w:abstractNumId="5" w15:restartNumberingAfterBreak="0">
    <w:nsid w:val="1F6F2B3F"/>
    <w:multiLevelType w:val="hybridMultilevel"/>
    <w:tmpl w:val="B0683114"/>
    <w:lvl w:ilvl="0" w:tplc="2A16EF52">
      <w:start w:val="1"/>
      <w:numFmt w:val="decimal"/>
      <w:lvlText w:val="%1."/>
      <w:lvlJc w:val="left"/>
      <w:pPr>
        <w:ind w:left="1020" w:hanging="360"/>
      </w:pPr>
    </w:lvl>
    <w:lvl w:ilvl="1" w:tplc="DD5E2088">
      <w:start w:val="1"/>
      <w:numFmt w:val="decimal"/>
      <w:lvlText w:val="%2."/>
      <w:lvlJc w:val="left"/>
      <w:pPr>
        <w:ind w:left="1020" w:hanging="360"/>
      </w:pPr>
    </w:lvl>
    <w:lvl w:ilvl="2" w:tplc="8AF2D112">
      <w:start w:val="1"/>
      <w:numFmt w:val="decimal"/>
      <w:lvlText w:val="%3."/>
      <w:lvlJc w:val="left"/>
      <w:pPr>
        <w:ind w:left="1020" w:hanging="360"/>
      </w:pPr>
    </w:lvl>
    <w:lvl w:ilvl="3" w:tplc="388EEB0C">
      <w:start w:val="1"/>
      <w:numFmt w:val="decimal"/>
      <w:lvlText w:val="%4."/>
      <w:lvlJc w:val="left"/>
      <w:pPr>
        <w:ind w:left="1020" w:hanging="360"/>
      </w:pPr>
    </w:lvl>
    <w:lvl w:ilvl="4" w:tplc="D8CC87B6">
      <w:start w:val="1"/>
      <w:numFmt w:val="decimal"/>
      <w:lvlText w:val="%5."/>
      <w:lvlJc w:val="left"/>
      <w:pPr>
        <w:ind w:left="1020" w:hanging="360"/>
      </w:pPr>
    </w:lvl>
    <w:lvl w:ilvl="5" w:tplc="F4A03B3E">
      <w:start w:val="1"/>
      <w:numFmt w:val="decimal"/>
      <w:lvlText w:val="%6."/>
      <w:lvlJc w:val="left"/>
      <w:pPr>
        <w:ind w:left="1020" w:hanging="360"/>
      </w:pPr>
    </w:lvl>
    <w:lvl w:ilvl="6" w:tplc="12B04482">
      <w:start w:val="1"/>
      <w:numFmt w:val="decimal"/>
      <w:lvlText w:val="%7."/>
      <w:lvlJc w:val="left"/>
      <w:pPr>
        <w:ind w:left="1020" w:hanging="360"/>
      </w:pPr>
    </w:lvl>
    <w:lvl w:ilvl="7" w:tplc="B3FE9BC8">
      <w:start w:val="1"/>
      <w:numFmt w:val="decimal"/>
      <w:lvlText w:val="%8."/>
      <w:lvlJc w:val="left"/>
      <w:pPr>
        <w:ind w:left="1020" w:hanging="360"/>
      </w:pPr>
    </w:lvl>
    <w:lvl w:ilvl="8" w:tplc="CE788126">
      <w:start w:val="1"/>
      <w:numFmt w:val="decimal"/>
      <w:lvlText w:val="%9."/>
      <w:lvlJc w:val="left"/>
      <w:pPr>
        <w:ind w:left="1020" w:hanging="360"/>
      </w:pPr>
    </w:lvl>
  </w:abstractNum>
  <w:abstractNum w:abstractNumId="6" w15:restartNumberingAfterBreak="0">
    <w:nsid w:val="254A33C9"/>
    <w:multiLevelType w:val="hybridMultilevel"/>
    <w:tmpl w:val="B0E250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A3567BE"/>
    <w:multiLevelType w:val="multilevel"/>
    <w:tmpl w:val="4106F6C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2A36255"/>
    <w:multiLevelType w:val="multilevel"/>
    <w:tmpl w:val="2D0CAF6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37261A0"/>
    <w:multiLevelType w:val="hybridMultilevel"/>
    <w:tmpl w:val="2AC677C2"/>
    <w:lvl w:ilvl="0" w:tplc="1804A668">
      <w:numFmt w:val="bullet"/>
      <w:lvlText w:val="-"/>
      <w:lvlJc w:val="left"/>
      <w:pPr>
        <w:ind w:left="1440" w:hanging="360"/>
      </w:pPr>
      <w:rPr>
        <w:rFonts w:ascii="Calibri" w:eastAsia="Calibri" w:hAnsi="Calibri" w:cs="Calibr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0" w15:restartNumberingAfterBreak="0">
    <w:nsid w:val="3C2807B1"/>
    <w:multiLevelType w:val="hybridMultilevel"/>
    <w:tmpl w:val="C174220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2A57B5D"/>
    <w:multiLevelType w:val="hybridMultilevel"/>
    <w:tmpl w:val="C8C836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42AC098A"/>
    <w:multiLevelType w:val="multilevel"/>
    <w:tmpl w:val="6B82C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8966433"/>
    <w:multiLevelType w:val="hybridMultilevel"/>
    <w:tmpl w:val="F1E46BC0"/>
    <w:lvl w:ilvl="0" w:tplc="D9226854">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4E3042AB"/>
    <w:multiLevelType w:val="multilevel"/>
    <w:tmpl w:val="BD9EE9F0"/>
    <w:lvl w:ilvl="0">
      <w:start w:val="2"/>
      <w:numFmt w:val="decimal"/>
      <w:lvlText w:val="%1."/>
      <w:lvlJc w:val="left"/>
      <w:pPr>
        <w:ind w:left="360" w:hanging="360"/>
      </w:pPr>
      <w:rPr>
        <w:rFonts w:ascii="Times New Roman" w:eastAsia="Calibri" w:hAnsi="Times New Roman" w:cs="Times New Roman" w:hint="default"/>
        <w:color w:val="auto"/>
        <w:sz w:val="24"/>
        <w:szCs w:val="22"/>
      </w:rPr>
    </w:lvl>
    <w:lvl w:ilvl="1">
      <w:start w:val="1"/>
      <w:numFmt w:val="decimal"/>
      <w:lvlText w:val="%1.%2."/>
      <w:lvlJc w:val="left"/>
      <w:pPr>
        <w:ind w:left="792" w:hanging="432"/>
      </w:pPr>
      <w:rPr>
        <w:rFonts w:ascii="Times New Roman" w:hAnsi="Times New Roman" w:cs="Times New Roman" w:hint="default"/>
        <w:b w:val="0"/>
        <w:bCs w:val="0"/>
        <w:strike w:val="0"/>
        <w:dstrike w:val="0"/>
        <w:sz w:val="24"/>
        <w:szCs w:val="24"/>
        <w:u w:val="none"/>
        <w:effect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4E5B4530"/>
    <w:multiLevelType w:val="multilevel"/>
    <w:tmpl w:val="F56CB46C"/>
    <w:lvl w:ilvl="0">
      <w:start w:val="1"/>
      <w:numFmt w:val="decimal"/>
      <w:lvlText w:val="%1."/>
      <w:lvlJc w:val="left"/>
      <w:pPr>
        <w:ind w:left="1353"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0161F72"/>
    <w:multiLevelType w:val="hybridMultilevel"/>
    <w:tmpl w:val="BEA4275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9BE110B"/>
    <w:multiLevelType w:val="hybridMultilevel"/>
    <w:tmpl w:val="F6F007F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5C6D0798"/>
    <w:multiLevelType w:val="hybridMultilevel"/>
    <w:tmpl w:val="EAE884B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5E1E6589"/>
    <w:multiLevelType w:val="hybridMultilevel"/>
    <w:tmpl w:val="81E24E4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5E814946"/>
    <w:multiLevelType w:val="multilevel"/>
    <w:tmpl w:val="8EB4062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2051F6E"/>
    <w:multiLevelType w:val="hybridMultilevel"/>
    <w:tmpl w:val="FFD061B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2" w15:restartNumberingAfterBreak="0">
    <w:nsid w:val="64AC5D43"/>
    <w:multiLevelType w:val="multilevel"/>
    <w:tmpl w:val="1E9A572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59E39EC"/>
    <w:multiLevelType w:val="hybridMultilevel"/>
    <w:tmpl w:val="A3BA7E0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6753188F"/>
    <w:multiLevelType w:val="hybridMultilevel"/>
    <w:tmpl w:val="6AA245B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6A5C21AF"/>
    <w:multiLevelType w:val="hybridMultilevel"/>
    <w:tmpl w:val="FF1A2AA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6CA07363"/>
    <w:multiLevelType w:val="hybridMultilevel"/>
    <w:tmpl w:val="DC3C9F6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7" w15:restartNumberingAfterBreak="0">
    <w:nsid w:val="709250D5"/>
    <w:multiLevelType w:val="hybridMultilevel"/>
    <w:tmpl w:val="0132575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714C38A1"/>
    <w:multiLevelType w:val="hybridMultilevel"/>
    <w:tmpl w:val="90ACA904"/>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9" w15:restartNumberingAfterBreak="0">
    <w:nsid w:val="72690295"/>
    <w:multiLevelType w:val="multilevel"/>
    <w:tmpl w:val="75D2861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BD571B4"/>
    <w:multiLevelType w:val="multilevel"/>
    <w:tmpl w:val="B8F059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DCC4FDC"/>
    <w:multiLevelType w:val="hybridMultilevel"/>
    <w:tmpl w:val="F752B92A"/>
    <w:lvl w:ilvl="0" w:tplc="3834A9F0">
      <w:start w:val="1"/>
      <w:numFmt w:val="decimal"/>
      <w:lvlText w:val="%1."/>
      <w:lvlJc w:val="left"/>
      <w:pPr>
        <w:ind w:left="1020" w:hanging="360"/>
      </w:pPr>
    </w:lvl>
    <w:lvl w:ilvl="1" w:tplc="F228950E">
      <w:start w:val="1"/>
      <w:numFmt w:val="decimal"/>
      <w:lvlText w:val="%2."/>
      <w:lvlJc w:val="left"/>
      <w:pPr>
        <w:ind w:left="1020" w:hanging="360"/>
      </w:pPr>
    </w:lvl>
    <w:lvl w:ilvl="2" w:tplc="E40C35EE">
      <w:start w:val="1"/>
      <w:numFmt w:val="decimal"/>
      <w:lvlText w:val="%3."/>
      <w:lvlJc w:val="left"/>
      <w:pPr>
        <w:ind w:left="1020" w:hanging="360"/>
      </w:pPr>
    </w:lvl>
    <w:lvl w:ilvl="3" w:tplc="6ACC916A">
      <w:start w:val="1"/>
      <w:numFmt w:val="decimal"/>
      <w:lvlText w:val="%4."/>
      <w:lvlJc w:val="left"/>
      <w:pPr>
        <w:ind w:left="1020" w:hanging="360"/>
      </w:pPr>
    </w:lvl>
    <w:lvl w:ilvl="4" w:tplc="14B485B0">
      <w:start w:val="1"/>
      <w:numFmt w:val="decimal"/>
      <w:lvlText w:val="%5."/>
      <w:lvlJc w:val="left"/>
      <w:pPr>
        <w:ind w:left="1020" w:hanging="360"/>
      </w:pPr>
    </w:lvl>
    <w:lvl w:ilvl="5" w:tplc="5856656C">
      <w:start w:val="1"/>
      <w:numFmt w:val="decimal"/>
      <w:lvlText w:val="%6."/>
      <w:lvlJc w:val="left"/>
      <w:pPr>
        <w:ind w:left="1020" w:hanging="360"/>
      </w:pPr>
    </w:lvl>
    <w:lvl w:ilvl="6" w:tplc="7CEE2782">
      <w:start w:val="1"/>
      <w:numFmt w:val="decimal"/>
      <w:lvlText w:val="%7."/>
      <w:lvlJc w:val="left"/>
      <w:pPr>
        <w:ind w:left="1020" w:hanging="360"/>
      </w:pPr>
    </w:lvl>
    <w:lvl w:ilvl="7" w:tplc="F0C0BD20">
      <w:start w:val="1"/>
      <w:numFmt w:val="decimal"/>
      <w:lvlText w:val="%8."/>
      <w:lvlJc w:val="left"/>
      <w:pPr>
        <w:ind w:left="1020" w:hanging="360"/>
      </w:pPr>
    </w:lvl>
    <w:lvl w:ilvl="8" w:tplc="FE92F436">
      <w:start w:val="1"/>
      <w:numFmt w:val="decimal"/>
      <w:lvlText w:val="%9."/>
      <w:lvlJc w:val="left"/>
      <w:pPr>
        <w:ind w:left="1020" w:hanging="360"/>
      </w:pPr>
    </w:lvl>
  </w:abstractNum>
  <w:num w:numId="1" w16cid:durableId="977342320">
    <w:abstractNumId w:val="22"/>
  </w:num>
  <w:num w:numId="2" w16cid:durableId="433869870">
    <w:abstractNumId w:val="7"/>
  </w:num>
  <w:num w:numId="3" w16cid:durableId="368847898">
    <w:abstractNumId w:val="20"/>
  </w:num>
  <w:num w:numId="4" w16cid:durableId="220138238">
    <w:abstractNumId w:val="0"/>
  </w:num>
  <w:num w:numId="5" w16cid:durableId="1968275151">
    <w:abstractNumId w:val="15"/>
  </w:num>
  <w:num w:numId="6" w16cid:durableId="494565318">
    <w:abstractNumId w:val="30"/>
  </w:num>
  <w:num w:numId="7" w16cid:durableId="840658494">
    <w:abstractNumId w:val="29"/>
  </w:num>
  <w:num w:numId="8" w16cid:durableId="627473989">
    <w:abstractNumId w:val="8"/>
  </w:num>
  <w:num w:numId="9" w16cid:durableId="1582642130">
    <w:abstractNumId w:val="25"/>
  </w:num>
  <w:num w:numId="10" w16cid:durableId="1921282589">
    <w:abstractNumId w:val="14"/>
  </w:num>
  <w:num w:numId="11" w16cid:durableId="1623465131">
    <w:abstractNumId w:val="18"/>
  </w:num>
  <w:num w:numId="12" w16cid:durableId="519591118">
    <w:abstractNumId w:val="26"/>
  </w:num>
  <w:num w:numId="13" w16cid:durableId="56244622">
    <w:abstractNumId w:val="21"/>
  </w:num>
  <w:num w:numId="14" w16cid:durableId="1398816355">
    <w:abstractNumId w:val="28"/>
  </w:num>
  <w:num w:numId="15" w16cid:durableId="818110893">
    <w:abstractNumId w:val="11"/>
  </w:num>
  <w:num w:numId="16" w16cid:durableId="858542458">
    <w:abstractNumId w:val="6"/>
  </w:num>
  <w:num w:numId="17" w16cid:durableId="1520049966">
    <w:abstractNumId w:val="1"/>
  </w:num>
  <w:num w:numId="18" w16cid:durableId="2012753361">
    <w:abstractNumId w:val="17"/>
  </w:num>
  <w:num w:numId="19" w16cid:durableId="1371879147">
    <w:abstractNumId w:val="2"/>
  </w:num>
  <w:num w:numId="20" w16cid:durableId="790056364">
    <w:abstractNumId w:val="19"/>
  </w:num>
  <w:num w:numId="21" w16cid:durableId="433791929">
    <w:abstractNumId w:val="9"/>
  </w:num>
  <w:num w:numId="22" w16cid:durableId="1992246863">
    <w:abstractNumId w:val="10"/>
  </w:num>
  <w:num w:numId="23" w16cid:durableId="1372073292">
    <w:abstractNumId w:val="23"/>
  </w:num>
  <w:num w:numId="24" w16cid:durableId="1901554729">
    <w:abstractNumId w:val="16"/>
  </w:num>
  <w:num w:numId="25" w16cid:durableId="720787407">
    <w:abstractNumId w:val="27"/>
  </w:num>
  <w:num w:numId="26" w16cid:durableId="1438326613">
    <w:abstractNumId w:val="4"/>
  </w:num>
  <w:num w:numId="27" w16cid:durableId="1008411146">
    <w:abstractNumId w:val="31"/>
  </w:num>
  <w:num w:numId="28" w16cid:durableId="855769799">
    <w:abstractNumId w:val="5"/>
  </w:num>
  <w:num w:numId="29" w16cid:durableId="1283609645">
    <w:abstractNumId w:val="13"/>
  </w:num>
  <w:num w:numId="30" w16cid:durableId="1856007">
    <w:abstractNumId w:val="3"/>
  </w:num>
  <w:num w:numId="31" w16cid:durableId="173224236">
    <w:abstractNumId w:val="12"/>
  </w:num>
  <w:num w:numId="32" w16cid:durableId="5939758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66E8"/>
    <w:rsid w:val="000062BE"/>
    <w:rsid w:val="00010017"/>
    <w:rsid w:val="00014096"/>
    <w:rsid w:val="000143F5"/>
    <w:rsid w:val="00015306"/>
    <w:rsid w:val="00016C25"/>
    <w:rsid w:val="0002166D"/>
    <w:rsid w:val="00022786"/>
    <w:rsid w:val="0002542D"/>
    <w:rsid w:val="000300A9"/>
    <w:rsid w:val="00041FBE"/>
    <w:rsid w:val="00044457"/>
    <w:rsid w:val="00047586"/>
    <w:rsid w:val="000535CB"/>
    <w:rsid w:val="00056BC7"/>
    <w:rsid w:val="000627D5"/>
    <w:rsid w:val="00062920"/>
    <w:rsid w:val="00072F04"/>
    <w:rsid w:val="000764F5"/>
    <w:rsid w:val="00077159"/>
    <w:rsid w:val="00082535"/>
    <w:rsid w:val="00084304"/>
    <w:rsid w:val="00086CC8"/>
    <w:rsid w:val="000A5503"/>
    <w:rsid w:val="000A5CAA"/>
    <w:rsid w:val="000A7B53"/>
    <w:rsid w:val="000B0EB8"/>
    <w:rsid w:val="000B1F09"/>
    <w:rsid w:val="000B3ED5"/>
    <w:rsid w:val="000B512B"/>
    <w:rsid w:val="000C0304"/>
    <w:rsid w:val="000C139A"/>
    <w:rsid w:val="000D3DF9"/>
    <w:rsid w:val="000D413F"/>
    <w:rsid w:val="000D4F26"/>
    <w:rsid w:val="000E19AD"/>
    <w:rsid w:val="000E468A"/>
    <w:rsid w:val="000E73BA"/>
    <w:rsid w:val="000F3C22"/>
    <w:rsid w:val="001017AB"/>
    <w:rsid w:val="001026ED"/>
    <w:rsid w:val="0010356B"/>
    <w:rsid w:val="001043FC"/>
    <w:rsid w:val="0011033B"/>
    <w:rsid w:val="001145F5"/>
    <w:rsid w:val="0011667C"/>
    <w:rsid w:val="00116E08"/>
    <w:rsid w:val="00117EAF"/>
    <w:rsid w:val="001208CD"/>
    <w:rsid w:val="00121D22"/>
    <w:rsid w:val="00122CB6"/>
    <w:rsid w:val="00125F8B"/>
    <w:rsid w:val="00130580"/>
    <w:rsid w:val="00133AC8"/>
    <w:rsid w:val="00133F89"/>
    <w:rsid w:val="001346EF"/>
    <w:rsid w:val="00135ADB"/>
    <w:rsid w:val="00145D3B"/>
    <w:rsid w:val="00146A52"/>
    <w:rsid w:val="00147073"/>
    <w:rsid w:val="00153844"/>
    <w:rsid w:val="001541C9"/>
    <w:rsid w:val="00154B85"/>
    <w:rsid w:val="00160F36"/>
    <w:rsid w:val="00170917"/>
    <w:rsid w:val="00170BAB"/>
    <w:rsid w:val="00175264"/>
    <w:rsid w:val="001778D6"/>
    <w:rsid w:val="00183FEE"/>
    <w:rsid w:val="00184892"/>
    <w:rsid w:val="00187BEC"/>
    <w:rsid w:val="001A0DA5"/>
    <w:rsid w:val="001A300E"/>
    <w:rsid w:val="001B167D"/>
    <w:rsid w:val="001B3C8B"/>
    <w:rsid w:val="001B558E"/>
    <w:rsid w:val="001C02E3"/>
    <w:rsid w:val="001C4194"/>
    <w:rsid w:val="001C4893"/>
    <w:rsid w:val="001C4DBC"/>
    <w:rsid w:val="001C5586"/>
    <w:rsid w:val="001C70D1"/>
    <w:rsid w:val="001D3D22"/>
    <w:rsid w:val="001D56DD"/>
    <w:rsid w:val="001F0BC4"/>
    <w:rsid w:val="001F4943"/>
    <w:rsid w:val="001F5785"/>
    <w:rsid w:val="001F656A"/>
    <w:rsid w:val="001F7376"/>
    <w:rsid w:val="002023AE"/>
    <w:rsid w:val="002041AE"/>
    <w:rsid w:val="00204F5E"/>
    <w:rsid w:val="002050D4"/>
    <w:rsid w:val="0020606C"/>
    <w:rsid w:val="00212D87"/>
    <w:rsid w:val="0021313E"/>
    <w:rsid w:val="002172CB"/>
    <w:rsid w:val="00223B1E"/>
    <w:rsid w:val="00224CD2"/>
    <w:rsid w:val="0022664B"/>
    <w:rsid w:val="00230FC9"/>
    <w:rsid w:val="002326D0"/>
    <w:rsid w:val="00232F7F"/>
    <w:rsid w:val="00233021"/>
    <w:rsid w:val="002352AF"/>
    <w:rsid w:val="00236606"/>
    <w:rsid w:val="0024014F"/>
    <w:rsid w:val="00242089"/>
    <w:rsid w:val="002465CB"/>
    <w:rsid w:val="00250D1F"/>
    <w:rsid w:val="00252C41"/>
    <w:rsid w:val="00262E73"/>
    <w:rsid w:val="0026570E"/>
    <w:rsid w:val="00266C02"/>
    <w:rsid w:val="0027277B"/>
    <w:rsid w:val="0027645A"/>
    <w:rsid w:val="00281455"/>
    <w:rsid w:val="00283626"/>
    <w:rsid w:val="0029355C"/>
    <w:rsid w:val="0029567A"/>
    <w:rsid w:val="00295E09"/>
    <w:rsid w:val="002A0AC6"/>
    <w:rsid w:val="002A1462"/>
    <w:rsid w:val="002A2868"/>
    <w:rsid w:val="002A30C3"/>
    <w:rsid w:val="002A6583"/>
    <w:rsid w:val="002A66E8"/>
    <w:rsid w:val="002A68CF"/>
    <w:rsid w:val="002A73BF"/>
    <w:rsid w:val="002B06EC"/>
    <w:rsid w:val="002B1584"/>
    <w:rsid w:val="002B3960"/>
    <w:rsid w:val="002B61F8"/>
    <w:rsid w:val="002B7F07"/>
    <w:rsid w:val="002C04CC"/>
    <w:rsid w:val="002C3371"/>
    <w:rsid w:val="002C4642"/>
    <w:rsid w:val="002C7C8B"/>
    <w:rsid w:val="002D1A9B"/>
    <w:rsid w:val="002D2690"/>
    <w:rsid w:val="002D4D5E"/>
    <w:rsid w:val="002D5ACF"/>
    <w:rsid w:val="002D738E"/>
    <w:rsid w:val="002E30D1"/>
    <w:rsid w:val="002E33FD"/>
    <w:rsid w:val="002E4246"/>
    <w:rsid w:val="002F27A9"/>
    <w:rsid w:val="002F3873"/>
    <w:rsid w:val="002F672E"/>
    <w:rsid w:val="002F792C"/>
    <w:rsid w:val="00300E4A"/>
    <w:rsid w:val="00302E40"/>
    <w:rsid w:val="00305418"/>
    <w:rsid w:val="00312A8F"/>
    <w:rsid w:val="00315863"/>
    <w:rsid w:val="00316A1F"/>
    <w:rsid w:val="0033458E"/>
    <w:rsid w:val="003404E5"/>
    <w:rsid w:val="00341222"/>
    <w:rsid w:val="003418C5"/>
    <w:rsid w:val="0035524E"/>
    <w:rsid w:val="00365B52"/>
    <w:rsid w:val="00366A63"/>
    <w:rsid w:val="00372DF5"/>
    <w:rsid w:val="003779B5"/>
    <w:rsid w:val="00380A4C"/>
    <w:rsid w:val="00384761"/>
    <w:rsid w:val="003847F3"/>
    <w:rsid w:val="00391DF2"/>
    <w:rsid w:val="003949EA"/>
    <w:rsid w:val="00395FC5"/>
    <w:rsid w:val="003A2857"/>
    <w:rsid w:val="003A3857"/>
    <w:rsid w:val="003A6049"/>
    <w:rsid w:val="003B0F44"/>
    <w:rsid w:val="003B6CD8"/>
    <w:rsid w:val="003C0EED"/>
    <w:rsid w:val="003C1D16"/>
    <w:rsid w:val="003C2324"/>
    <w:rsid w:val="003C3183"/>
    <w:rsid w:val="003C5D20"/>
    <w:rsid w:val="003D5981"/>
    <w:rsid w:val="003D7832"/>
    <w:rsid w:val="003E083D"/>
    <w:rsid w:val="003E5B64"/>
    <w:rsid w:val="003E746C"/>
    <w:rsid w:val="003F172C"/>
    <w:rsid w:val="003F6152"/>
    <w:rsid w:val="00401C20"/>
    <w:rsid w:val="004024D7"/>
    <w:rsid w:val="004037AE"/>
    <w:rsid w:val="00404CBE"/>
    <w:rsid w:val="00411757"/>
    <w:rsid w:val="004141A3"/>
    <w:rsid w:val="00416686"/>
    <w:rsid w:val="0041764D"/>
    <w:rsid w:val="0042028D"/>
    <w:rsid w:val="00423FB9"/>
    <w:rsid w:val="00426C81"/>
    <w:rsid w:val="0042726F"/>
    <w:rsid w:val="00430496"/>
    <w:rsid w:val="00430A10"/>
    <w:rsid w:val="00436764"/>
    <w:rsid w:val="00436773"/>
    <w:rsid w:val="00442DF0"/>
    <w:rsid w:val="00450398"/>
    <w:rsid w:val="00450D67"/>
    <w:rsid w:val="00454C94"/>
    <w:rsid w:val="0045782C"/>
    <w:rsid w:val="004618CA"/>
    <w:rsid w:val="00463375"/>
    <w:rsid w:val="00470CD3"/>
    <w:rsid w:val="00472A7F"/>
    <w:rsid w:val="00473E0F"/>
    <w:rsid w:val="00481450"/>
    <w:rsid w:val="00481CB4"/>
    <w:rsid w:val="00484D81"/>
    <w:rsid w:val="0049030E"/>
    <w:rsid w:val="004903A3"/>
    <w:rsid w:val="00492515"/>
    <w:rsid w:val="004930FA"/>
    <w:rsid w:val="0049616C"/>
    <w:rsid w:val="004A07EB"/>
    <w:rsid w:val="004A2A37"/>
    <w:rsid w:val="004A4552"/>
    <w:rsid w:val="004B28CE"/>
    <w:rsid w:val="004B28D6"/>
    <w:rsid w:val="004B629D"/>
    <w:rsid w:val="004B7FBB"/>
    <w:rsid w:val="004C099A"/>
    <w:rsid w:val="004C1968"/>
    <w:rsid w:val="004C7986"/>
    <w:rsid w:val="004D0E1D"/>
    <w:rsid w:val="004E2FAD"/>
    <w:rsid w:val="004E3862"/>
    <w:rsid w:val="004E5028"/>
    <w:rsid w:val="004E6F86"/>
    <w:rsid w:val="004F0E99"/>
    <w:rsid w:val="005015E3"/>
    <w:rsid w:val="005049A2"/>
    <w:rsid w:val="00505CED"/>
    <w:rsid w:val="00513ABD"/>
    <w:rsid w:val="00515031"/>
    <w:rsid w:val="0052082C"/>
    <w:rsid w:val="00520A4F"/>
    <w:rsid w:val="005210E6"/>
    <w:rsid w:val="00522EB7"/>
    <w:rsid w:val="00523FCC"/>
    <w:rsid w:val="0052486B"/>
    <w:rsid w:val="005314B7"/>
    <w:rsid w:val="00531F6C"/>
    <w:rsid w:val="00534A93"/>
    <w:rsid w:val="005422D3"/>
    <w:rsid w:val="0055115F"/>
    <w:rsid w:val="00553D25"/>
    <w:rsid w:val="005579B7"/>
    <w:rsid w:val="00562ED9"/>
    <w:rsid w:val="005639B2"/>
    <w:rsid w:val="00567C06"/>
    <w:rsid w:val="00571411"/>
    <w:rsid w:val="005724B8"/>
    <w:rsid w:val="0057295D"/>
    <w:rsid w:val="005751C5"/>
    <w:rsid w:val="00575DCB"/>
    <w:rsid w:val="005775F3"/>
    <w:rsid w:val="005802A4"/>
    <w:rsid w:val="00585C54"/>
    <w:rsid w:val="00585CEF"/>
    <w:rsid w:val="00587B6B"/>
    <w:rsid w:val="00590CA2"/>
    <w:rsid w:val="005915DF"/>
    <w:rsid w:val="00591998"/>
    <w:rsid w:val="00592DC3"/>
    <w:rsid w:val="00596F87"/>
    <w:rsid w:val="005A266E"/>
    <w:rsid w:val="005A2ED3"/>
    <w:rsid w:val="005A3F29"/>
    <w:rsid w:val="005A4E9E"/>
    <w:rsid w:val="005B107D"/>
    <w:rsid w:val="005B5192"/>
    <w:rsid w:val="005B7A5A"/>
    <w:rsid w:val="005C06B7"/>
    <w:rsid w:val="005C43C7"/>
    <w:rsid w:val="005D4D04"/>
    <w:rsid w:val="005D4D05"/>
    <w:rsid w:val="005D6074"/>
    <w:rsid w:val="005E1521"/>
    <w:rsid w:val="005E1F5A"/>
    <w:rsid w:val="005E21C7"/>
    <w:rsid w:val="005E46DF"/>
    <w:rsid w:val="005F4CB7"/>
    <w:rsid w:val="006010DF"/>
    <w:rsid w:val="00603EBC"/>
    <w:rsid w:val="00610808"/>
    <w:rsid w:val="006170FC"/>
    <w:rsid w:val="006247C1"/>
    <w:rsid w:val="00626412"/>
    <w:rsid w:val="00631E11"/>
    <w:rsid w:val="00633424"/>
    <w:rsid w:val="00634825"/>
    <w:rsid w:val="0064077B"/>
    <w:rsid w:val="006414D8"/>
    <w:rsid w:val="006448BD"/>
    <w:rsid w:val="00646C28"/>
    <w:rsid w:val="006508CA"/>
    <w:rsid w:val="006523C3"/>
    <w:rsid w:val="00652931"/>
    <w:rsid w:val="00654138"/>
    <w:rsid w:val="00655788"/>
    <w:rsid w:val="006605E4"/>
    <w:rsid w:val="00661451"/>
    <w:rsid w:val="006616A1"/>
    <w:rsid w:val="00662DD3"/>
    <w:rsid w:val="006645C7"/>
    <w:rsid w:val="0066698F"/>
    <w:rsid w:val="00666DAB"/>
    <w:rsid w:val="0067060D"/>
    <w:rsid w:val="00671D22"/>
    <w:rsid w:val="00672F1B"/>
    <w:rsid w:val="00676400"/>
    <w:rsid w:val="00677412"/>
    <w:rsid w:val="0068205C"/>
    <w:rsid w:val="006852CE"/>
    <w:rsid w:val="0068715F"/>
    <w:rsid w:val="00690D54"/>
    <w:rsid w:val="00691E25"/>
    <w:rsid w:val="00693FDF"/>
    <w:rsid w:val="006B0630"/>
    <w:rsid w:val="006B10D0"/>
    <w:rsid w:val="006B1B1B"/>
    <w:rsid w:val="006B584F"/>
    <w:rsid w:val="006C180D"/>
    <w:rsid w:val="006C4D8C"/>
    <w:rsid w:val="006D259B"/>
    <w:rsid w:val="006D4A21"/>
    <w:rsid w:val="006D5D17"/>
    <w:rsid w:val="006F2B5E"/>
    <w:rsid w:val="006F488F"/>
    <w:rsid w:val="007034D5"/>
    <w:rsid w:val="00704405"/>
    <w:rsid w:val="00710246"/>
    <w:rsid w:val="0071569F"/>
    <w:rsid w:val="00722DEC"/>
    <w:rsid w:val="00724130"/>
    <w:rsid w:val="00724DB5"/>
    <w:rsid w:val="007315C9"/>
    <w:rsid w:val="007344BD"/>
    <w:rsid w:val="00735349"/>
    <w:rsid w:val="0073547F"/>
    <w:rsid w:val="00737B4B"/>
    <w:rsid w:val="0074770B"/>
    <w:rsid w:val="007508BF"/>
    <w:rsid w:val="00750A7C"/>
    <w:rsid w:val="00761110"/>
    <w:rsid w:val="007627E8"/>
    <w:rsid w:val="00763A24"/>
    <w:rsid w:val="007641A7"/>
    <w:rsid w:val="0077006A"/>
    <w:rsid w:val="0077389C"/>
    <w:rsid w:val="00775B57"/>
    <w:rsid w:val="007821AC"/>
    <w:rsid w:val="007857A5"/>
    <w:rsid w:val="00787348"/>
    <w:rsid w:val="00791407"/>
    <w:rsid w:val="0079383A"/>
    <w:rsid w:val="00794D12"/>
    <w:rsid w:val="007953AC"/>
    <w:rsid w:val="007A1EB1"/>
    <w:rsid w:val="007A6AF5"/>
    <w:rsid w:val="007A7D86"/>
    <w:rsid w:val="007B1CFB"/>
    <w:rsid w:val="007B2764"/>
    <w:rsid w:val="007B3376"/>
    <w:rsid w:val="007B4458"/>
    <w:rsid w:val="007B4832"/>
    <w:rsid w:val="007B51CA"/>
    <w:rsid w:val="007C1FAA"/>
    <w:rsid w:val="007C55FC"/>
    <w:rsid w:val="007C68EB"/>
    <w:rsid w:val="007D0FAB"/>
    <w:rsid w:val="007D2F3E"/>
    <w:rsid w:val="007D61AE"/>
    <w:rsid w:val="007E019D"/>
    <w:rsid w:val="007E21FD"/>
    <w:rsid w:val="007E38FE"/>
    <w:rsid w:val="007E6741"/>
    <w:rsid w:val="007E775F"/>
    <w:rsid w:val="007E7A50"/>
    <w:rsid w:val="007F1E3B"/>
    <w:rsid w:val="007F28C7"/>
    <w:rsid w:val="007F2C5E"/>
    <w:rsid w:val="007F384E"/>
    <w:rsid w:val="007F4F8A"/>
    <w:rsid w:val="00800824"/>
    <w:rsid w:val="00800CDD"/>
    <w:rsid w:val="008012E6"/>
    <w:rsid w:val="008022C6"/>
    <w:rsid w:val="00802609"/>
    <w:rsid w:val="008028DF"/>
    <w:rsid w:val="00810CF9"/>
    <w:rsid w:val="00811783"/>
    <w:rsid w:val="00813F37"/>
    <w:rsid w:val="00814447"/>
    <w:rsid w:val="00814945"/>
    <w:rsid w:val="00814E7E"/>
    <w:rsid w:val="008152DA"/>
    <w:rsid w:val="00816612"/>
    <w:rsid w:val="00817EFA"/>
    <w:rsid w:val="008202BA"/>
    <w:rsid w:val="00822B45"/>
    <w:rsid w:val="00831BA7"/>
    <w:rsid w:val="00832945"/>
    <w:rsid w:val="00836B57"/>
    <w:rsid w:val="0083722B"/>
    <w:rsid w:val="00841DBE"/>
    <w:rsid w:val="00844E40"/>
    <w:rsid w:val="00845DF3"/>
    <w:rsid w:val="008472F9"/>
    <w:rsid w:val="008532DE"/>
    <w:rsid w:val="008572E5"/>
    <w:rsid w:val="008630F5"/>
    <w:rsid w:val="00864E6C"/>
    <w:rsid w:val="00864EBF"/>
    <w:rsid w:val="00884406"/>
    <w:rsid w:val="0088473C"/>
    <w:rsid w:val="0088673B"/>
    <w:rsid w:val="00893221"/>
    <w:rsid w:val="008A060F"/>
    <w:rsid w:val="008A110A"/>
    <w:rsid w:val="008A4FBC"/>
    <w:rsid w:val="008B1B43"/>
    <w:rsid w:val="008B3441"/>
    <w:rsid w:val="008B74B3"/>
    <w:rsid w:val="008C5EE4"/>
    <w:rsid w:val="008D1BC4"/>
    <w:rsid w:val="008D3148"/>
    <w:rsid w:val="008E21A2"/>
    <w:rsid w:val="008E2A76"/>
    <w:rsid w:val="008E7DEF"/>
    <w:rsid w:val="008F2FF3"/>
    <w:rsid w:val="008F7419"/>
    <w:rsid w:val="00901905"/>
    <w:rsid w:val="00904E1D"/>
    <w:rsid w:val="009067E7"/>
    <w:rsid w:val="00913A82"/>
    <w:rsid w:val="00915AD4"/>
    <w:rsid w:val="009224F1"/>
    <w:rsid w:val="00923ED4"/>
    <w:rsid w:val="00926E36"/>
    <w:rsid w:val="00931093"/>
    <w:rsid w:val="00931E15"/>
    <w:rsid w:val="00933498"/>
    <w:rsid w:val="0093456C"/>
    <w:rsid w:val="00935E90"/>
    <w:rsid w:val="009423BB"/>
    <w:rsid w:val="00944546"/>
    <w:rsid w:val="0095236B"/>
    <w:rsid w:val="00954C4D"/>
    <w:rsid w:val="00957550"/>
    <w:rsid w:val="0096307D"/>
    <w:rsid w:val="0096314C"/>
    <w:rsid w:val="00965BA5"/>
    <w:rsid w:val="0096717F"/>
    <w:rsid w:val="00970765"/>
    <w:rsid w:val="0097207C"/>
    <w:rsid w:val="00973E6A"/>
    <w:rsid w:val="00974812"/>
    <w:rsid w:val="00983924"/>
    <w:rsid w:val="0099285B"/>
    <w:rsid w:val="00992A2E"/>
    <w:rsid w:val="00993D71"/>
    <w:rsid w:val="00993D8F"/>
    <w:rsid w:val="009958EA"/>
    <w:rsid w:val="00996DB8"/>
    <w:rsid w:val="0099761C"/>
    <w:rsid w:val="009A5914"/>
    <w:rsid w:val="009B14E0"/>
    <w:rsid w:val="009B2737"/>
    <w:rsid w:val="009B3219"/>
    <w:rsid w:val="009C04F1"/>
    <w:rsid w:val="009C0A8A"/>
    <w:rsid w:val="009C2ACD"/>
    <w:rsid w:val="009C2CAB"/>
    <w:rsid w:val="009C7628"/>
    <w:rsid w:val="009D5571"/>
    <w:rsid w:val="009D705D"/>
    <w:rsid w:val="009E564E"/>
    <w:rsid w:val="009E5A24"/>
    <w:rsid w:val="009E7134"/>
    <w:rsid w:val="009E7C06"/>
    <w:rsid w:val="009E7D9D"/>
    <w:rsid w:val="009F21A5"/>
    <w:rsid w:val="00A070A2"/>
    <w:rsid w:val="00A11FB0"/>
    <w:rsid w:val="00A13D1F"/>
    <w:rsid w:val="00A15E54"/>
    <w:rsid w:val="00A230AD"/>
    <w:rsid w:val="00A23AF8"/>
    <w:rsid w:val="00A2773F"/>
    <w:rsid w:val="00A278B9"/>
    <w:rsid w:val="00A30220"/>
    <w:rsid w:val="00A41821"/>
    <w:rsid w:val="00A4277C"/>
    <w:rsid w:val="00A435A8"/>
    <w:rsid w:val="00A43858"/>
    <w:rsid w:val="00A44646"/>
    <w:rsid w:val="00A45FAB"/>
    <w:rsid w:val="00A56211"/>
    <w:rsid w:val="00A56BF2"/>
    <w:rsid w:val="00A64FF1"/>
    <w:rsid w:val="00A65C76"/>
    <w:rsid w:val="00A70209"/>
    <w:rsid w:val="00A72EF6"/>
    <w:rsid w:val="00A800BC"/>
    <w:rsid w:val="00A826A4"/>
    <w:rsid w:val="00A843D5"/>
    <w:rsid w:val="00A846C2"/>
    <w:rsid w:val="00A84E53"/>
    <w:rsid w:val="00A85807"/>
    <w:rsid w:val="00A85C5E"/>
    <w:rsid w:val="00A865B0"/>
    <w:rsid w:val="00A91EBB"/>
    <w:rsid w:val="00A91ED1"/>
    <w:rsid w:val="00A923F2"/>
    <w:rsid w:val="00A9392D"/>
    <w:rsid w:val="00A97308"/>
    <w:rsid w:val="00A975F4"/>
    <w:rsid w:val="00AA4386"/>
    <w:rsid w:val="00AA5473"/>
    <w:rsid w:val="00AA6C45"/>
    <w:rsid w:val="00AB2DEC"/>
    <w:rsid w:val="00AB52E9"/>
    <w:rsid w:val="00AB6A8F"/>
    <w:rsid w:val="00AB7CBC"/>
    <w:rsid w:val="00AC2509"/>
    <w:rsid w:val="00AC551E"/>
    <w:rsid w:val="00AC6F6A"/>
    <w:rsid w:val="00AD0E18"/>
    <w:rsid w:val="00AD4FFF"/>
    <w:rsid w:val="00AE00D7"/>
    <w:rsid w:val="00AE1859"/>
    <w:rsid w:val="00AF0C34"/>
    <w:rsid w:val="00AF3EB3"/>
    <w:rsid w:val="00AF437C"/>
    <w:rsid w:val="00AF4EC8"/>
    <w:rsid w:val="00B0015F"/>
    <w:rsid w:val="00B010F1"/>
    <w:rsid w:val="00B046C4"/>
    <w:rsid w:val="00B055DF"/>
    <w:rsid w:val="00B10E36"/>
    <w:rsid w:val="00B16C6C"/>
    <w:rsid w:val="00B214C0"/>
    <w:rsid w:val="00B255B5"/>
    <w:rsid w:val="00B264DD"/>
    <w:rsid w:val="00B27105"/>
    <w:rsid w:val="00B274E6"/>
    <w:rsid w:val="00B32C35"/>
    <w:rsid w:val="00B34F7A"/>
    <w:rsid w:val="00B40F30"/>
    <w:rsid w:val="00B45A73"/>
    <w:rsid w:val="00B54C63"/>
    <w:rsid w:val="00B55E90"/>
    <w:rsid w:val="00B6175D"/>
    <w:rsid w:val="00B65BC8"/>
    <w:rsid w:val="00B701DF"/>
    <w:rsid w:val="00B71DC7"/>
    <w:rsid w:val="00B7322B"/>
    <w:rsid w:val="00B7327F"/>
    <w:rsid w:val="00B7407C"/>
    <w:rsid w:val="00B759D1"/>
    <w:rsid w:val="00B76F20"/>
    <w:rsid w:val="00B77DE2"/>
    <w:rsid w:val="00B80538"/>
    <w:rsid w:val="00B82408"/>
    <w:rsid w:val="00B84EDC"/>
    <w:rsid w:val="00B91C34"/>
    <w:rsid w:val="00B93741"/>
    <w:rsid w:val="00B94BBA"/>
    <w:rsid w:val="00BA5565"/>
    <w:rsid w:val="00BA7943"/>
    <w:rsid w:val="00BB0CDA"/>
    <w:rsid w:val="00BB31D2"/>
    <w:rsid w:val="00BB4D8B"/>
    <w:rsid w:val="00BB500D"/>
    <w:rsid w:val="00BB7AD2"/>
    <w:rsid w:val="00BC4199"/>
    <w:rsid w:val="00BC4B85"/>
    <w:rsid w:val="00BC6962"/>
    <w:rsid w:val="00BC75CD"/>
    <w:rsid w:val="00BD2687"/>
    <w:rsid w:val="00BD2BC6"/>
    <w:rsid w:val="00BD4783"/>
    <w:rsid w:val="00BD51EB"/>
    <w:rsid w:val="00BD7847"/>
    <w:rsid w:val="00BE3831"/>
    <w:rsid w:val="00BE77E0"/>
    <w:rsid w:val="00BF1831"/>
    <w:rsid w:val="00BF35C7"/>
    <w:rsid w:val="00BF3741"/>
    <w:rsid w:val="00C026E3"/>
    <w:rsid w:val="00C03AFF"/>
    <w:rsid w:val="00C105B9"/>
    <w:rsid w:val="00C105EF"/>
    <w:rsid w:val="00C11D92"/>
    <w:rsid w:val="00C133D5"/>
    <w:rsid w:val="00C17136"/>
    <w:rsid w:val="00C23A8E"/>
    <w:rsid w:val="00C23E4D"/>
    <w:rsid w:val="00C248FE"/>
    <w:rsid w:val="00C307FD"/>
    <w:rsid w:val="00C31E1A"/>
    <w:rsid w:val="00C50B7D"/>
    <w:rsid w:val="00C54717"/>
    <w:rsid w:val="00C56D93"/>
    <w:rsid w:val="00C57848"/>
    <w:rsid w:val="00C57995"/>
    <w:rsid w:val="00C60563"/>
    <w:rsid w:val="00C61B75"/>
    <w:rsid w:val="00C63CF1"/>
    <w:rsid w:val="00C65804"/>
    <w:rsid w:val="00C65CB2"/>
    <w:rsid w:val="00C6776F"/>
    <w:rsid w:val="00C75572"/>
    <w:rsid w:val="00C77988"/>
    <w:rsid w:val="00C80C57"/>
    <w:rsid w:val="00C8439D"/>
    <w:rsid w:val="00C86FED"/>
    <w:rsid w:val="00C87CB6"/>
    <w:rsid w:val="00C94F70"/>
    <w:rsid w:val="00C959E0"/>
    <w:rsid w:val="00C9619E"/>
    <w:rsid w:val="00C97D3C"/>
    <w:rsid w:val="00CA2C3F"/>
    <w:rsid w:val="00CA67D9"/>
    <w:rsid w:val="00CA71F0"/>
    <w:rsid w:val="00CA7E96"/>
    <w:rsid w:val="00CC00B3"/>
    <w:rsid w:val="00CC3985"/>
    <w:rsid w:val="00CC3A65"/>
    <w:rsid w:val="00CC48C8"/>
    <w:rsid w:val="00CC553F"/>
    <w:rsid w:val="00CC5ABE"/>
    <w:rsid w:val="00CC6812"/>
    <w:rsid w:val="00CD5BF2"/>
    <w:rsid w:val="00CE4641"/>
    <w:rsid w:val="00CE7FEC"/>
    <w:rsid w:val="00CF455D"/>
    <w:rsid w:val="00CF4A24"/>
    <w:rsid w:val="00CF5777"/>
    <w:rsid w:val="00D017C7"/>
    <w:rsid w:val="00D04453"/>
    <w:rsid w:val="00D046ED"/>
    <w:rsid w:val="00D1115B"/>
    <w:rsid w:val="00D2659C"/>
    <w:rsid w:val="00D266F9"/>
    <w:rsid w:val="00D31CD7"/>
    <w:rsid w:val="00D44D09"/>
    <w:rsid w:val="00D46EF5"/>
    <w:rsid w:val="00D47D41"/>
    <w:rsid w:val="00D50538"/>
    <w:rsid w:val="00D52BA8"/>
    <w:rsid w:val="00D5359B"/>
    <w:rsid w:val="00D55425"/>
    <w:rsid w:val="00D611BC"/>
    <w:rsid w:val="00D65492"/>
    <w:rsid w:val="00D70CDB"/>
    <w:rsid w:val="00D76AE1"/>
    <w:rsid w:val="00D82378"/>
    <w:rsid w:val="00D8371C"/>
    <w:rsid w:val="00D95034"/>
    <w:rsid w:val="00D96B43"/>
    <w:rsid w:val="00DA0896"/>
    <w:rsid w:val="00DA3332"/>
    <w:rsid w:val="00DA5B75"/>
    <w:rsid w:val="00DB33E7"/>
    <w:rsid w:val="00DB71D0"/>
    <w:rsid w:val="00DC15AB"/>
    <w:rsid w:val="00DC1FC8"/>
    <w:rsid w:val="00DC548C"/>
    <w:rsid w:val="00DE25A5"/>
    <w:rsid w:val="00DE3A3F"/>
    <w:rsid w:val="00DE75BB"/>
    <w:rsid w:val="00DF3B24"/>
    <w:rsid w:val="00DF6BF1"/>
    <w:rsid w:val="00E12EAB"/>
    <w:rsid w:val="00E14218"/>
    <w:rsid w:val="00E15507"/>
    <w:rsid w:val="00E157B0"/>
    <w:rsid w:val="00E16782"/>
    <w:rsid w:val="00E17C15"/>
    <w:rsid w:val="00E2107E"/>
    <w:rsid w:val="00E234FA"/>
    <w:rsid w:val="00E27439"/>
    <w:rsid w:val="00E27C0E"/>
    <w:rsid w:val="00E27C65"/>
    <w:rsid w:val="00E325DF"/>
    <w:rsid w:val="00E36E69"/>
    <w:rsid w:val="00E54575"/>
    <w:rsid w:val="00E60C5D"/>
    <w:rsid w:val="00E63521"/>
    <w:rsid w:val="00E73B7C"/>
    <w:rsid w:val="00E75BB6"/>
    <w:rsid w:val="00E86F3B"/>
    <w:rsid w:val="00E90CB8"/>
    <w:rsid w:val="00E94847"/>
    <w:rsid w:val="00EA01FD"/>
    <w:rsid w:val="00EA0957"/>
    <w:rsid w:val="00EA7360"/>
    <w:rsid w:val="00EB5743"/>
    <w:rsid w:val="00EB70A1"/>
    <w:rsid w:val="00EC020D"/>
    <w:rsid w:val="00EC6E0F"/>
    <w:rsid w:val="00EC6E55"/>
    <w:rsid w:val="00ED103A"/>
    <w:rsid w:val="00EE237E"/>
    <w:rsid w:val="00EE5428"/>
    <w:rsid w:val="00EE7310"/>
    <w:rsid w:val="00EE79DE"/>
    <w:rsid w:val="00EE7CBB"/>
    <w:rsid w:val="00EF1DC3"/>
    <w:rsid w:val="00EF3F84"/>
    <w:rsid w:val="00EF4029"/>
    <w:rsid w:val="00EF62B4"/>
    <w:rsid w:val="00EF63C4"/>
    <w:rsid w:val="00F011DA"/>
    <w:rsid w:val="00F031C6"/>
    <w:rsid w:val="00F048CD"/>
    <w:rsid w:val="00F0765C"/>
    <w:rsid w:val="00F07767"/>
    <w:rsid w:val="00F11545"/>
    <w:rsid w:val="00F26FE0"/>
    <w:rsid w:val="00F326A6"/>
    <w:rsid w:val="00F41815"/>
    <w:rsid w:val="00F5379B"/>
    <w:rsid w:val="00F53995"/>
    <w:rsid w:val="00F5691E"/>
    <w:rsid w:val="00F56957"/>
    <w:rsid w:val="00F57755"/>
    <w:rsid w:val="00F64BBD"/>
    <w:rsid w:val="00F663E7"/>
    <w:rsid w:val="00F70508"/>
    <w:rsid w:val="00F70DAF"/>
    <w:rsid w:val="00F72DEC"/>
    <w:rsid w:val="00F76A6B"/>
    <w:rsid w:val="00F84DDF"/>
    <w:rsid w:val="00F851B4"/>
    <w:rsid w:val="00F853B6"/>
    <w:rsid w:val="00F8657E"/>
    <w:rsid w:val="00F9001C"/>
    <w:rsid w:val="00F909AF"/>
    <w:rsid w:val="00F947CC"/>
    <w:rsid w:val="00F949ED"/>
    <w:rsid w:val="00F96B1F"/>
    <w:rsid w:val="00FA1AC5"/>
    <w:rsid w:val="00FA4CFD"/>
    <w:rsid w:val="00FB3FB0"/>
    <w:rsid w:val="00FD097A"/>
    <w:rsid w:val="00FD3479"/>
    <w:rsid w:val="00FD3F12"/>
    <w:rsid w:val="00FE24C0"/>
    <w:rsid w:val="00FE6875"/>
    <w:rsid w:val="00FF168A"/>
    <w:rsid w:val="00FF73B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71F8F3"/>
  <w15:docId w15:val="{973E430E-989C-4927-BD69-4A17792E3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character" w:styleId="Komentaronuoroda">
    <w:name w:val="annotation reference"/>
    <w:basedOn w:val="Numatytasispastraiposriftas"/>
    <w:unhideWhenUsed/>
    <w:rsid w:val="007E019D"/>
    <w:rPr>
      <w:sz w:val="16"/>
      <w:szCs w:val="16"/>
    </w:rPr>
  </w:style>
  <w:style w:type="paragraph" w:styleId="Komentarotekstas">
    <w:name w:val="annotation text"/>
    <w:basedOn w:val="prastasis"/>
    <w:link w:val="KomentarotekstasDiagrama"/>
    <w:uiPriority w:val="99"/>
    <w:unhideWhenUsed/>
    <w:rsid w:val="007E019D"/>
    <w:pPr>
      <w:spacing w:after="160" w:line="240" w:lineRule="auto"/>
    </w:pPr>
    <w:rPr>
      <w:rFonts w:ascii="Calibri" w:eastAsia="Calibri" w:hAnsi="Calibri" w:cs="Calibri"/>
      <w:sz w:val="20"/>
      <w:szCs w:val="20"/>
      <w:lang w:val="lt-LT" w:eastAsia="lt-LT"/>
    </w:rPr>
  </w:style>
  <w:style w:type="character" w:customStyle="1" w:styleId="KomentarotekstasDiagrama">
    <w:name w:val="Komentaro tekstas Diagrama"/>
    <w:basedOn w:val="Numatytasispastraiposriftas"/>
    <w:link w:val="Komentarotekstas"/>
    <w:uiPriority w:val="99"/>
    <w:rsid w:val="007E019D"/>
    <w:rPr>
      <w:rFonts w:ascii="Calibri" w:eastAsia="Calibri" w:hAnsi="Calibri" w:cs="Calibri"/>
      <w:sz w:val="20"/>
      <w:szCs w:val="20"/>
      <w:lang w:val="lt-LT" w:eastAsia="lt-LT"/>
    </w:rPr>
  </w:style>
  <w:style w:type="paragraph" w:styleId="Pataisymai">
    <w:name w:val="Revision"/>
    <w:hidden/>
    <w:uiPriority w:val="99"/>
    <w:semiHidden/>
    <w:rsid w:val="002C7C8B"/>
    <w:pPr>
      <w:spacing w:line="240" w:lineRule="auto"/>
    </w:pPr>
  </w:style>
  <w:style w:type="paragraph" w:styleId="Komentarotema">
    <w:name w:val="annotation subject"/>
    <w:basedOn w:val="Komentarotekstas"/>
    <w:next w:val="Komentarotekstas"/>
    <w:link w:val="KomentarotemaDiagrama"/>
    <w:uiPriority w:val="99"/>
    <w:semiHidden/>
    <w:unhideWhenUsed/>
    <w:rsid w:val="003404E5"/>
    <w:pPr>
      <w:spacing w:after="0"/>
    </w:pPr>
    <w:rPr>
      <w:rFonts w:ascii="Arial" w:eastAsia="Arial" w:hAnsi="Arial" w:cs="Arial"/>
      <w:b/>
      <w:bCs/>
      <w:lang w:val="en" w:eastAsia="pl-PL"/>
    </w:rPr>
  </w:style>
  <w:style w:type="character" w:customStyle="1" w:styleId="KomentarotemaDiagrama">
    <w:name w:val="Komentaro tema Diagrama"/>
    <w:basedOn w:val="KomentarotekstasDiagrama"/>
    <w:link w:val="Komentarotema"/>
    <w:uiPriority w:val="99"/>
    <w:semiHidden/>
    <w:rsid w:val="003404E5"/>
    <w:rPr>
      <w:rFonts w:ascii="Calibri" w:eastAsia="Calibri" w:hAnsi="Calibri" w:cs="Calibri"/>
      <w:b/>
      <w:bCs/>
      <w:sz w:val="20"/>
      <w:szCs w:val="20"/>
      <w:lang w:val="lt-LT" w:eastAsia="lt-LT"/>
    </w:rPr>
  </w:style>
  <w:style w:type="paragraph" w:styleId="Debesliotekstas">
    <w:name w:val="Balloon Text"/>
    <w:basedOn w:val="prastasis"/>
    <w:link w:val="DebesliotekstasDiagrama"/>
    <w:uiPriority w:val="99"/>
    <w:semiHidden/>
    <w:unhideWhenUsed/>
    <w:rsid w:val="00A13D1F"/>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A13D1F"/>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8B3441"/>
    <w:pPr>
      <w:spacing w:line="240" w:lineRule="auto"/>
      <w:ind w:left="720"/>
      <w:contextualSpacing/>
    </w:pPr>
    <w:rPr>
      <w:rFonts w:ascii="Times New Roman" w:eastAsia="Times New Roman" w:hAnsi="Times New Roman" w:cs="Times New Roman"/>
      <w:sz w:val="24"/>
      <w:szCs w:val="24"/>
      <w:lang w:val="lt-LT" w:eastAsia="en-US"/>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8B3441"/>
    <w:rPr>
      <w:rFonts w:ascii="Times New Roman" w:eastAsia="Times New Roman" w:hAnsi="Times New Roman" w:cs="Times New Roman"/>
      <w:sz w:val="24"/>
      <w:szCs w:val="24"/>
      <w:lang w:val="lt-LT" w:eastAsia="en-US"/>
    </w:rPr>
  </w:style>
  <w:style w:type="paragraph" w:styleId="Puslapioinaostekstas">
    <w:name w:val="footnote text"/>
    <w:basedOn w:val="prastasis"/>
    <w:link w:val="PuslapioinaostekstasDiagrama"/>
    <w:uiPriority w:val="99"/>
    <w:semiHidden/>
    <w:unhideWhenUsed/>
    <w:rsid w:val="00EE5428"/>
    <w:pPr>
      <w:spacing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EE5428"/>
    <w:rPr>
      <w:sz w:val="20"/>
      <w:szCs w:val="20"/>
    </w:rPr>
  </w:style>
  <w:style w:type="character" w:styleId="Puslapioinaosnuoroda">
    <w:name w:val="footnote reference"/>
    <w:basedOn w:val="Numatytasispastraiposriftas"/>
    <w:uiPriority w:val="99"/>
    <w:semiHidden/>
    <w:unhideWhenUsed/>
    <w:rsid w:val="00EE5428"/>
    <w:rPr>
      <w:vertAlign w:val="superscript"/>
    </w:rPr>
  </w:style>
  <w:style w:type="character" w:styleId="Hipersaitas">
    <w:name w:val="Hyperlink"/>
    <w:basedOn w:val="Numatytasispastraiposriftas"/>
    <w:uiPriority w:val="99"/>
    <w:unhideWhenUsed/>
    <w:rsid w:val="00931093"/>
    <w:rPr>
      <w:color w:val="0000FF" w:themeColor="hyperlink"/>
      <w:u w:val="single"/>
    </w:rPr>
  </w:style>
  <w:style w:type="character" w:customStyle="1" w:styleId="Neapdorotaspaminjimas1">
    <w:name w:val="Neapdorotas paminėjimas1"/>
    <w:basedOn w:val="Numatytasispastraiposriftas"/>
    <w:uiPriority w:val="99"/>
    <w:semiHidden/>
    <w:unhideWhenUsed/>
    <w:rsid w:val="00931093"/>
    <w:rPr>
      <w:color w:val="605E5C"/>
      <w:shd w:val="clear" w:color="auto" w:fill="E1DFDD"/>
    </w:rPr>
  </w:style>
  <w:style w:type="character" w:customStyle="1" w:styleId="Neapdorotaspaminjimas2">
    <w:name w:val="Neapdorotas paminėjimas2"/>
    <w:basedOn w:val="Numatytasispastraiposriftas"/>
    <w:uiPriority w:val="99"/>
    <w:semiHidden/>
    <w:unhideWhenUsed/>
    <w:rsid w:val="000B1F09"/>
    <w:rPr>
      <w:color w:val="605E5C"/>
      <w:shd w:val="clear" w:color="auto" w:fill="E1DFDD"/>
    </w:rPr>
  </w:style>
  <w:style w:type="paragraph" w:styleId="Antrats">
    <w:name w:val="header"/>
    <w:basedOn w:val="prastasis"/>
    <w:link w:val="AntratsDiagrama"/>
    <w:uiPriority w:val="99"/>
    <w:unhideWhenUsed/>
    <w:rsid w:val="00AB7CBC"/>
    <w:pPr>
      <w:tabs>
        <w:tab w:val="center" w:pos="4819"/>
        <w:tab w:val="right" w:pos="9638"/>
      </w:tabs>
      <w:spacing w:line="240" w:lineRule="auto"/>
    </w:pPr>
  </w:style>
  <w:style w:type="character" w:customStyle="1" w:styleId="AntratsDiagrama">
    <w:name w:val="Antraštės Diagrama"/>
    <w:basedOn w:val="Numatytasispastraiposriftas"/>
    <w:link w:val="Antrats"/>
    <w:uiPriority w:val="99"/>
    <w:rsid w:val="00AB7CBC"/>
  </w:style>
  <w:style w:type="paragraph" w:styleId="Porat">
    <w:name w:val="footer"/>
    <w:basedOn w:val="prastasis"/>
    <w:link w:val="PoratDiagrama"/>
    <w:uiPriority w:val="99"/>
    <w:unhideWhenUsed/>
    <w:rsid w:val="00AB7CBC"/>
    <w:pPr>
      <w:tabs>
        <w:tab w:val="center" w:pos="4819"/>
        <w:tab w:val="right" w:pos="9638"/>
      </w:tabs>
      <w:spacing w:line="240" w:lineRule="auto"/>
    </w:pPr>
  </w:style>
  <w:style w:type="character" w:customStyle="1" w:styleId="PoratDiagrama">
    <w:name w:val="Poraštė Diagrama"/>
    <w:basedOn w:val="Numatytasispastraiposriftas"/>
    <w:link w:val="Porat"/>
    <w:uiPriority w:val="99"/>
    <w:rsid w:val="00AB7CBC"/>
  </w:style>
  <w:style w:type="table" w:styleId="Lentelstinklelis">
    <w:name w:val="Table Grid"/>
    <w:basedOn w:val="prastojilentel"/>
    <w:uiPriority w:val="39"/>
    <w:rsid w:val="00B34F7A"/>
    <w:pPr>
      <w:spacing w:line="240" w:lineRule="auto"/>
    </w:pPr>
    <w:rPr>
      <w:rFonts w:ascii="Aptos" w:eastAsia="Aptos" w:hAnsi="Aptos" w:cs="Times New Roman"/>
      <w:kern w:val="2"/>
      <w:lang w:val="en-US" w:eastAsia="en-US"/>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EA7360"/>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character" w:styleId="Grietas">
    <w:name w:val="Strong"/>
    <w:basedOn w:val="Numatytasispastraiposriftas"/>
    <w:uiPriority w:val="22"/>
    <w:qFormat/>
    <w:rsid w:val="0077389C"/>
    <w:rPr>
      <w:b/>
      <w:bCs/>
    </w:rPr>
  </w:style>
  <w:style w:type="character" w:customStyle="1" w:styleId="Neapdorotaspaminjimas3">
    <w:name w:val="Neapdorotas paminėjimas3"/>
    <w:basedOn w:val="Numatytasispastraiposriftas"/>
    <w:uiPriority w:val="99"/>
    <w:semiHidden/>
    <w:unhideWhenUsed/>
    <w:rsid w:val="003C1D16"/>
    <w:rPr>
      <w:color w:val="605E5C"/>
      <w:shd w:val="clear" w:color="auto" w:fill="E1DFDD"/>
    </w:rPr>
  </w:style>
  <w:style w:type="character" w:styleId="Perirtashipersaitas">
    <w:name w:val="FollowedHyperlink"/>
    <w:basedOn w:val="Numatytasispastraiposriftas"/>
    <w:uiPriority w:val="99"/>
    <w:semiHidden/>
    <w:unhideWhenUsed/>
    <w:rsid w:val="00D6549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373952">
      <w:bodyDiv w:val="1"/>
      <w:marLeft w:val="0"/>
      <w:marRight w:val="0"/>
      <w:marTop w:val="0"/>
      <w:marBottom w:val="0"/>
      <w:divBdr>
        <w:top w:val="none" w:sz="0" w:space="0" w:color="auto"/>
        <w:left w:val="none" w:sz="0" w:space="0" w:color="auto"/>
        <w:bottom w:val="none" w:sz="0" w:space="0" w:color="auto"/>
        <w:right w:val="none" w:sz="0" w:space="0" w:color="auto"/>
      </w:divBdr>
    </w:div>
    <w:div w:id="428888007">
      <w:bodyDiv w:val="1"/>
      <w:marLeft w:val="0"/>
      <w:marRight w:val="0"/>
      <w:marTop w:val="0"/>
      <w:marBottom w:val="0"/>
      <w:divBdr>
        <w:top w:val="none" w:sz="0" w:space="0" w:color="auto"/>
        <w:left w:val="none" w:sz="0" w:space="0" w:color="auto"/>
        <w:bottom w:val="none" w:sz="0" w:space="0" w:color="auto"/>
        <w:right w:val="none" w:sz="0" w:space="0" w:color="auto"/>
      </w:divBdr>
    </w:div>
    <w:div w:id="1209536506">
      <w:bodyDiv w:val="1"/>
      <w:marLeft w:val="0"/>
      <w:marRight w:val="0"/>
      <w:marTop w:val="0"/>
      <w:marBottom w:val="0"/>
      <w:divBdr>
        <w:top w:val="none" w:sz="0" w:space="0" w:color="auto"/>
        <w:left w:val="none" w:sz="0" w:space="0" w:color="auto"/>
        <w:bottom w:val="none" w:sz="0" w:space="0" w:color="auto"/>
        <w:right w:val="none" w:sz="0" w:space="0" w:color="auto"/>
      </w:divBdr>
    </w:div>
    <w:div w:id="1344167486">
      <w:bodyDiv w:val="1"/>
      <w:marLeft w:val="0"/>
      <w:marRight w:val="0"/>
      <w:marTop w:val="0"/>
      <w:marBottom w:val="0"/>
      <w:divBdr>
        <w:top w:val="none" w:sz="0" w:space="0" w:color="auto"/>
        <w:left w:val="none" w:sz="0" w:space="0" w:color="auto"/>
        <w:bottom w:val="none" w:sz="0" w:space="0" w:color="auto"/>
        <w:right w:val="none" w:sz="0" w:space="0" w:color="auto"/>
      </w:divBdr>
    </w:div>
    <w:div w:id="1720283608">
      <w:bodyDiv w:val="1"/>
      <w:marLeft w:val="0"/>
      <w:marRight w:val="0"/>
      <w:marTop w:val="0"/>
      <w:marBottom w:val="0"/>
      <w:divBdr>
        <w:top w:val="none" w:sz="0" w:space="0" w:color="auto"/>
        <w:left w:val="none" w:sz="0" w:space="0" w:color="auto"/>
        <w:bottom w:val="none" w:sz="0" w:space="0" w:color="auto"/>
        <w:right w:val="none" w:sz="0" w:space="0" w:color="auto"/>
      </w:divBdr>
    </w:div>
    <w:div w:id="1773820480">
      <w:bodyDiv w:val="1"/>
      <w:marLeft w:val="0"/>
      <w:marRight w:val="0"/>
      <w:marTop w:val="0"/>
      <w:marBottom w:val="0"/>
      <w:divBdr>
        <w:top w:val="none" w:sz="0" w:space="0" w:color="auto"/>
        <w:left w:val="none" w:sz="0" w:space="0" w:color="auto"/>
        <w:bottom w:val="none" w:sz="0" w:space="0" w:color="auto"/>
        <w:right w:val="none" w:sz="0" w:space="0" w:color="auto"/>
      </w:divBdr>
    </w:div>
    <w:div w:id="2014412446">
      <w:bodyDiv w:val="1"/>
      <w:marLeft w:val="0"/>
      <w:marRight w:val="0"/>
      <w:marTop w:val="0"/>
      <w:marBottom w:val="0"/>
      <w:divBdr>
        <w:top w:val="none" w:sz="0" w:space="0" w:color="auto"/>
        <w:left w:val="none" w:sz="0" w:space="0" w:color="auto"/>
        <w:bottom w:val="none" w:sz="0" w:space="0" w:color="auto"/>
        <w:right w:val="none" w:sz="0" w:space="0" w:color="auto"/>
      </w:divBdr>
    </w:div>
    <w:div w:id="20879182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lnf.lt/wp-content/uploads/2018/12/Internetas_visiems.pdf"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330D87-42AC-4872-83F0-12DBF38B67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4</Pages>
  <Words>5795</Words>
  <Characters>3304</Characters>
  <Application>Microsoft Office Word</Application>
  <DocSecurity>0</DocSecurity>
  <Lines>27</Lines>
  <Paragraphs>18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Giedre</dc:creator>
  <cp:lastModifiedBy>Vilma Tamašienė</cp:lastModifiedBy>
  <cp:revision>13</cp:revision>
  <cp:lastPrinted>2025-01-23T12:08:00Z</cp:lastPrinted>
  <dcterms:created xsi:type="dcterms:W3CDTF">2026-03-25T14:20:00Z</dcterms:created>
  <dcterms:modified xsi:type="dcterms:W3CDTF">2026-04-17T12:19:00Z</dcterms:modified>
</cp:coreProperties>
</file>